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272A" w14:textId="77777777" w:rsidR="004E28EB" w:rsidRPr="00DA2346" w:rsidRDefault="004E28EB" w:rsidP="00DA2346">
      <w:pPr>
        <w:framePr w:w="8930" w:h="314" w:hRule="exact" w:hSpace="181" w:wrap="around" w:vAnchor="page" w:hAnchor="page" w:x="1780" w:y="1701"/>
        <w:shd w:val="clear" w:color="FFFFFF" w:fill="auto"/>
        <w:jc w:val="center"/>
        <w:rPr>
          <w:rFonts w:ascii="Times New Roman" w:hAnsi="Times New Roman"/>
          <w:b/>
          <w:sz w:val="24"/>
          <w:szCs w:val="24"/>
          <w:lang w:val="lt-LT"/>
        </w:rPr>
      </w:pPr>
      <w:r w:rsidRPr="00DA2346">
        <w:rPr>
          <w:rFonts w:ascii="Times New Roman" w:hAnsi="Times New Roman"/>
          <w:b/>
          <w:sz w:val="24"/>
          <w:szCs w:val="24"/>
          <w:lang w:val="lt-LT"/>
        </w:rPr>
        <w:t>LIETUVOS RESPUBLIKOS SPECIALIŲJŲ TYRIMŲ TARNYBA</w:t>
      </w:r>
    </w:p>
    <w:p w14:paraId="712A50E2" w14:textId="77777777" w:rsidR="007B55F6" w:rsidRPr="00DA2346" w:rsidRDefault="007B55F6" w:rsidP="00DA2346">
      <w:pPr>
        <w:framePr w:w="4344" w:h="2156" w:hRule="exact" w:hSpace="181" w:wrap="around" w:vAnchor="page" w:hAnchor="page" w:x="6928" w:y="2102"/>
        <w:shd w:val="clear" w:color="FFFFFF" w:fill="auto"/>
        <w:jc w:val="both"/>
        <w:rPr>
          <w:rFonts w:ascii="Times New Roman" w:hAnsi="Times New Roman"/>
          <w:sz w:val="24"/>
          <w:szCs w:val="24"/>
          <w:lang w:val="lt-LT"/>
        </w:rPr>
      </w:pPr>
      <w:bookmarkStart w:id="0" w:name="skyrius"/>
      <w:bookmarkStart w:id="1" w:name="kam"/>
      <w:bookmarkStart w:id="2" w:name="slaptai1"/>
      <w:bookmarkStart w:id="3" w:name="tvirtinu"/>
      <w:bookmarkEnd w:id="0"/>
      <w:bookmarkEnd w:id="1"/>
      <w:bookmarkEnd w:id="2"/>
      <w:bookmarkEnd w:id="3"/>
      <w:r w:rsidRPr="00DA2346">
        <w:rPr>
          <w:rFonts w:ascii="Times New Roman" w:hAnsi="Times New Roman"/>
          <w:sz w:val="24"/>
          <w:szCs w:val="24"/>
          <w:lang w:val="lt-LT"/>
        </w:rPr>
        <w:t>TVIRTINU</w:t>
      </w:r>
    </w:p>
    <w:p w14:paraId="7F6DE6E2" w14:textId="196DECBC" w:rsidR="007B55F6" w:rsidRPr="00DA2346" w:rsidRDefault="007B55F6" w:rsidP="00DA2346">
      <w:pPr>
        <w:framePr w:w="4344" w:h="2156" w:hRule="exact" w:hSpace="181" w:wrap="around" w:vAnchor="page" w:hAnchor="page" w:x="6928" w:y="2102"/>
        <w:shd w:val="clear" w:color="FFFFFF" w:fill="auto"/>
        <w:rPr>
          <w:rFonts w:ascii="Times New Roman" w:hAnsi="Times New Roman"/>
          <w:sz w:val="24"/>
          <w:szCs w:val="24"/>
          <w:lang w:val="lt-LT"/>
        </w:rPr>
      </w:pPr>
      <w:r w:rsidRPr="00DA2346">
        <w:rPr>
          <w:rFonts w:ascii="Times New Roman" w:hAnsi="Times New Roman"/>
          <w:sz w:val="24"/>
          <w:szCs w:val="24"/>
          <w:lang w:val="lt-LT"/>
        </w:rPr>
        <w:t>STT Veiklos administravimo valdybos Pirkimų ir dokumentų valdymo skyriaus viršinink</w:t>
      </w:r>
      <w:r w:rsidR="00F8302B" w:rsidRPr="00DA2346">
        <w:rPr>
          <w:rFonts w:ascii="Times New Roman" w:hAnsi="Times New Roman"/>
          <w:sz w:val="24"/>
          <w:szCs w:val="24"/>
          <w:lang w:val="lt-LT"/>
        </w:rPr>
        <w:t>ė</w:t>
      </w:r>
    </w:p>
    <w:p w14:paraId="363F64D0" w14:textId="77777777" w:rsidR="007B55F6" w:rsidRPr="00DA2346" w:rsidRDefault="007B55F6" w:rsidP="00DA2346">
      <w:pPr>
        <w:framePr w:w="4344" w:h="2156" w:hRule="exact" w:hSpace="181" w:wrap="around" w:vAnchor="page" w:hAnchor="page" w:x="6928" w:y="2102"/>
        <w:shd w:val="clear" w:color="FFFFFF" w:fill="auto"/>
        <w:jc w:val="both"/>
        <w:rPr>
          <w:rFonts w:ascii="Times New Roman" w:hAnsi="Times New Roman"/>
          <w:sz w:val="24"/>
          <w:szCs w:val="24"/>
          <w:lang w:val="lt-LT"/>
        </w:rPr>
      </w:pPr>
    </w:p>
    <w:p w14:paraId="390B4B04" w14:textId="4D28062F" w:rsidR="007B55F6" w:rsidRPr="00DA2346" w:rsidRDefault="00F8302B" w:rsidP="00DA2346">
      <w:pPr>
        <w:framePr w:w="4344" w:h="2156" w:hRule="exact" w:hSpace="181" w:wrap="around" w:vAnchor="page" w:hAnchor="page" w:x="6928" w:y="2102"/>
        <w:shd w:val="clear" w:color="FFFFFF" w:fill="auto"/>
        <w:jc w:val="both"/>
        <w:rPr>
          <w:rFonts w:ascii="Times New Roman" w:hAnsi="Times New Roman"/>
          <w:sz w:val="24"/>
          <w:szCs w:val="24"/>
          <w:lang w:val="lt-LT"/>
        </w:rPr>
      </w:pPr>
      <w:bookmarkStart w:id="4" w:name="par"/>
      <w:bookmarkStart w:id="5" w:name="pav"/>
      <w:bookmarkEnd w:id="4"/>
      <w:bookmarkEnd w:id="5"/>
      <w:r w:rsidRPr="00DA2346">
        <w:rPr>
          <w:rFonts w:ascii="Times New Roman" w:hAnsi="Times New Roman"/>
          <w:sz w:val="24"/>
          <w:szCs w:val="24"/>
          <w:lang w:val="lt-LT"/>
        </w:rPr>
        <w:t>Lijana Palšienė</w:t>
      </w:r>
    </w:p>
    <w:p w14:paraId="36B6325A" w14:textId="77777777" w:rsidR="004E28EB" w:rsidRPr="00DA2346" w:rsidRDefault="004E28EB" w:rsidP="00DA2346">
      <w:pPr>
        <w:jc w:val="both"/>
        <w:rPr>
          <w:rFonts w:ascii="Times New Roman" w:hAnsi="Times New Roman"/>
          <w:sz w:val="24"/>
          <w:szCs w:val="24"/>
          <w:lang w:val="lt-LT"/>
        </w:rPr>
      </w:pPr>
    </w:p>
    <w:p w14:paraId="4E842D5E" w14:textId="77777777" w:rsidR="004E28EB" w:rsidRPr="00DA2346" w:rsidRDefault="004E28EB" w:rsidP="00DA2346">
      <w:pPr>
        <w:jc w:val="both"/>
        <w:rPr>
          <w:rFonts w:ascii="Times New Roman" w:hAnsi="Times New Roman"/>
          <w:sz w:val="24"/>
          <w:szCs w:val="24"/>
          <w:lang w:val="lt-LT"/>
        </w:rPr>
      </w:pPr>
      <w:bookmarkStart w:id="6" w:name="data"/>
      <w:bookmarkStart w:id="7" w:name="dok"/>
      <w:bookmarkEnd w:id="6"/>
      <w:bookmarkEnd w:id="7"/>
    </w:p>
    <w:p w14:paraId="3FCD4BFC" w14:textId="77777777" w:rsidR="004E28EB" w:rsidRPr="00DA2346" w:rsidRDefault="004E28EB" w:rsidP="00DA2346">
      <w:pPr>
        <w:jc w:val="both"/>
        <w:rPr>
          <w:rFonts w:ascii="Times New Roman" w:hAnsi="Times New Roman"/>
          <w:sz w:val="24"/>
          <w:szCs w:val="24"/>
          <w:lang w:val="lt-LT"/>
        </w:rPr>
      </w:pPr>
    </w:p>
    <w:p w14:paraId="41E8DE69" w14:textId="77777777" w:rsidR="004E28EB" w:rsidRPr="00DA2346" w:rsidRDefault="004E28EB" w:rsidP="00DA2346">
      <w:pPr>
        <w:jc w:val="both"/>
        <w:rPr>
          <w:rFonts w:ascii="Times New Roman" w:hAnsi="Times New Roman"/>
          <w:sz w:val="24"/>
          <w:szCs w:val="24"/>
          <w:lang w:val="lt-LT"/>
        </w:rPr>
      </w:pPr>
    </w:p>
    <w:p w14:paraId="1DA93026" w14:textId="77777777" w:rsidR="004E28EB" w:rsidRPr="00DA2346" w:rsidRDefault="004E28EB" w:rsidP="00DA2346">
      <w:pPr>
        <w:jc w:val="both"/>
        <w:rPr>
          <w:rFonts w:ascii="Times New Roman" w:hAnsi="Times New Roman"/>
          <w:sz w:val="24"/>
          <w:szCs w:val="24"/>
          <w:lang w:val="lt-LT"/>
        </w:rPr>
      </w:pPr>
    </w:p>
    <w:p w14:paraId="7EA8D8A6" w14:textId="77777777" w:rsidR="004E28EB" w:rsidRPr="00DA2346" w:rsidRDefault="004E28EB" w:rsidP="00DA2346">
      <w:pPr>
        <w:jc w:val="both"/>
        <w:rPr>
          <w:rFonts w:ascii="Times New Roman" w:hAnsi="Times New Roman"/>
          <w:sz w:val="24"/>
          <w:szCs w:val="24"/>
          <w:lang w:val="lt-LT"/>
        </w:rPr>
      </w:pPr>
    </w:p>
    <w:p w14:paraId="2E8C5703" w14:textId="77777777" w:rsidR="004E28EB" w:rsidRPr="00DA2346" w:rsidRDefault="004E28EB" w:rsidP="00DA2346">
      <w:pPr>
        <w:rPr>
          <w:rFonts w:ascii="Times New Roman" w:hAnsi="Times New Roman"/>
          <w:sz w:val="24"/>
          <w:szCs w:val="24"/>
          <w:lang w:val="lt-LT"/>
        </w:rPr>
      </w:pPr>
    </w:p>
    <w:p w14:paraId="58F2C78F" w14:textId="77777777" w:rsidR="000E284B" w:rsidRPr="00DA2346" w:rsidRDefault="000E284B" w:rsidP="00DA2346">
      <w:pPr>
        <w:jc w:val="center"/>
        <w:rPr>
          <w:rFonts w:ascii="Times New Roman" w:hAnsi="Times New Roman"/>
          <w:sz w:val="24"/>
          <w:szCs w:val="24"/>
          <w:lang w:val="lt-LT"/>
        </w:rPr>
      </w:pPr>
    </w:p>
    <w:p w14:paraId="74DE9F00" w14:textId="02EE1521" w:rsidR="002C4657" w:rsidRPr="00DA2346" w:rsidRDefault="00053BE9" w:rsidP="00DA2346">
      <w:pPr>
        <w:framePr w:w="8216" w:h="946" w:hRule="exact" w:hSpace="181" w:wrap="around" w:vAnchor="page" w:hAnchor="page" w:x="2445" w:y="4081"/>
        <w:shd w:val="clear" w:color="FFFFFF" w:fill="auto"/>
        <w:jc w:val="center"/>
        <w:rPr>
          <w:rFonts w:ascii="Times New Roman" w:hAnsi="Times New Roman"/>
          <w:b/>
          <w:sz w:val="24"/>
          <w:szCs w:val="24"/>
          <w:lang w:val="lt-LT"/>
        </w:rPr>
      </w:pPr>
      <w:r w:rsidRPr="00DA2346">
        <w:rPr>
          <w:rFonts w:ascii="Times New Roman" w:hAnsi="Times New Roman"/>
          <w:b/>
          <w:sz w:val="24"/>
          <w:szCs w:val="24"/>
          <w:lang w:val="lt-LT"/>
        </w:rPr>
        <w:t xml:space="preserve">ELEKTRONINIŲ APSAUGOS PRIEMONIŲ </w:t>
      </w:r>
      <w:r w:rsidR="00DE48BD" w:rsidRPr="00DA2346">
        <w:rPr>
          <w:rFonts w:ascii="Times New Roman" w:hAnsi="Times New Roman"/>
          <w:b/>
          <w:sz w:val="24"/>
          <w:szCs w:val="24"/>
          <w:lang w:val="lt-LT"/>
        </w:rPr>
        <w:t xml:space="preserve">TECHNINĖS PRIEŽIŪROS </w:t>
      </w:r>
      <w:r w:rsidRPr="00DA2346">
        <w:rPr>
          <w:rFonts w:ascii="Times New Roman" w:hAnsi="Times New Roman"/>
          <w:b/>
          <w:sz w:val="24"/>
          <w:szCs w:val="24"/>
          <w:lang w:val="lt-LT"/>
        </w:rPr>
        <w:t xml:space="preserve">IR REMONTO </w:t>
      </w:r>
      <w:r w:rsidR="00DE48BD" w:rsidRPr="00DA2346">
        <w:rPr>
          <w:rFonts w:ascii="Times New Roman" w:hAnsi="Times New Roman"/>
          <w:b/>
          <w:sz w:val="24"/>
          <w:szCs w:val="24"/>
          <w:lang w:val="lt-LT"/>
        </w:rPr>
        <w:t xml:space="preserve">PASLAUGŲ </w:t>
      </w:r>
      <w:r w:rsidR="00321F05" w:rsidRPr="00DA2346">
        <w:rPr>
          <w:rFonts w:ascii="Times New Roman" w:hAnsi="Times New Roman"/>
          <w:b/>
          <w:sz w:val="24"/>
          <w:szCs w:val="24"/>
          <w:lang w:val="lt-LT"/>
        </w:rPr>
        <w:t xml:space="preserve">MAŽOS VERTĖS </w:t>
      </w:r>
      <w:r w:rsidR="009C6274" w:rsidRPr="00DA2346">
        <w:rPr>
          <w:rFonts w:ascii="Times New Roman" w:hAnsi="Times New Roman"/>
          <w:b/>
          <w:sz w:val="24"/>
          <w:szCs w:val="24"/>
          <w:lang w:val="lt-LT"/>
        </w:rPr>
        <w:t>TIEKĖJŲ APKLAUSOS</w:t>
      </w:r>
      <w:r w:rsidR="00321F05" w:rsidRPr="00DA2346">
        <w:rPr>
          <w:rFonts w:ascii="Times New Roman" w:hAnsi="Times New Roman"/>
          <w:b/>
          <w:sz w:val="24"/>
          <w:szCs w:val="24"/>
          <w:lang w:val="lt-LT"/>
        </w:rPr>
        <w:t xml:space="preserve"> </w:t>
      </w:r>
      <w:r w:rsidR="002C4657" w:rsidRPr="00DA2346">
        <w:rPr>
          <w:rFonts w:ascii="Times New Roman" w:hAnsi="Times New Roman"/>
          <w:b/>
          <w:sz w:val="24"/>
          <w:szCs w:val="24"/>
          <w:lang w:val="lt-LT"/>
        </w:rPr>
        <w:t>BŪDU</w:t>
      </w:r>
      <w:r w:rsidR="00943DDB" w:rsidRPr="00DA2346">
        <w:rPr>
          <w:rFonts w:ascii="Times New Roman" w:hAnsi="Times New Roman"/>
          <w:b/>
          <w:sz w:val="24"/>
          <w:szCs w:val="24"/>
          <w:lang w:val="lt-LT"/>
        </w:rPr>
        <w:t xml:space="preserve"> </w:t>
      </w:r>
      <w:r w:rsidR="002C4657" w:rsidRPr="00DA2346">
        <w:rPr>
          <w:rFonts w:ascii="Times New Roman" w:hAnsi="Times New Roman"/>
          <w:b/>
          <w:sz w:val="24"/>
          <w:szCs w:val="24"/>
          <w:lang w:val="lt-LT"/>
        </w:rPr>
        <w:t xml:space="preserve">PIRKIMO </w:t>
      </w:r>
      <w:r w:rsidR="00BD508F" w:rsidRPr="00DA2346">
        <w:rPr>
          <w:rFonts w:ascii="Times New Roman" w:hAnsi="Times New Roman"/>
          <w:b/>
          <w:sz w:val="24"/>
          <w:szCs w:val="24"/>
          <w:lang w:val="lt-LT"/>
        </w:rPr>
        <w:t>SĄLYGOS</w:t>
      </w:r>
    </w:p>
    <w:p w14:paraId="349C9A08" w14:textId="77777777" w:rsidR="00090A0E" w:rsidRPr="00DA2346" w:rsidRDefault="00090A0E" w:rsidP="00DA2346">
      <w:pPr>
        <w:tabs>
          <w:tab w:val="center" w:pos="4819"/>
          <w:tab w:val="left" w:pos="8531"/>
        </w:tabs>
        <w:jc w:val="center"/>
        <w:rPr>
          <w:rFonts w:ascii="Times New Roman" w:hAnsi="Times New Roman"/>
          <w:sz w:val="24"/>
          <w:szCs w:val="24"/>
          <w:lang w:val="lt-LT"/>
        </w:rPr>
      </w:pPr>
    </w:p>
    <w:p w14:paraId="5420A02F" w14:textId="77777777" w:rsidR="00090A0E" w:rsidRPr="00DA2346" w:rsidRDefault="00090A0E" w:rsidP="00DA2346">
      <w:pPr>
        <w:tabs>
          <w:tab w:val="center" w:pos="4819"/>
          <w:tab w:val="left" w:pos="8531"/>
        </w:tabs>
        <w:jc w:val="center"/>
        <w:rPr>
          <w:rFonts w:ascii="Times New Roman" w:hAnsi="Times New Roman"/>
          <w:sz w:val="24"/>
          <w:szCs w:val="24"/>
          <w:lang w:val="lt-LT"/>
        </w:rPr>
      </w:pPr>
    </w:p>
    <w:p w14:paraId="69D9CCD9" w14:textId="77777777" w:rsidR="00090A0E" w:rsidRPr="00DA2346" w:rsidRDefault="00090A0E" w:rsidP="00DA2346">
      <w:pPr>
        <w:tabs>
          <w:tab w:val="center" w:pos="4819"/>
          <w:tab w:val="left" w:pos="8531"/>
        </w:tabs>
        <w:jc w:val="center"/>
        <w:rPr>
          <w:rFonts w:ascii="Times New Roman" w:hAnsi="Times New Roman"/>
          <w:sz w:val="24"/>
          <w:szCs w:val="24"/>
          <w:lang w:val="lt-LT"/>
        </w:rPr>
      </w:pPr>
    </w:p>
    <w:p w14:paraId="56F00A95" w14:textId="77777777" w:rsidR="00090A0E" w:rsidRPr="00DA2346" w:rsidRDefault="00090A0E" w:rsidP="00DA2346">
      <w:pPr>
        <w:tabs>
          <w:tab w:val="center" w:pos="4819"/>
          <w:tab w:val="left" w:pos="8531"/>
        </w:tabs>
        <w:jc w:val="center"/>
        <w:rPr>
          <w:rFonts w:ascii="Times New Roman" w:hAnsi="Times New Roman"/>
          <w:sz w:val="24"/>
          <w:szCs w:val="24"/>
          <w:lang w:val="lt-LT"/>
        </w:rPr>
      </w:pPr>
    </w:p>
    <w:p w14:paraId="21EB32F6" w14:textId="77777777" w:rsidR="00090A0E" w:rsidRPr="00DA2346" w:rsidRDefault="00090A0E" w:rsidP="00DA2346">
      <w:pPr>
        <w:tabs>
          <w:tab w:val="center" w:pos="4819"/>
          <w:tab w:val="left" w:pos="8531"/>
        </w:tabs>
        <w:jc w:val="center"/>
        <w:rPr>
          <w:rFonts w:ascii="Times New Roman" w:hAnsi="Times New Roman"/>
          <w:sz w:val="24"/>
          <w:szCs w:val="24"/>
          <w:lang w:val="lt-LT"/>
        </w:rPr>
      </w:pPr>
    </w:p>
    <w:p w14:paraId="1B86ABFA" w14:textId="4745130C" w:rsidR="000E284B" w:rsidRPr="00DA2346" w:rsidRDefault="00F8302B" w:rsidP="00DA2346">
      <w:pPr>
        <w:tabs>
          <w:tab w:val="center" w:pos="4819"/>
          <w:tab w:val="left" w:pos="8531"/>
        </w:tabs>
        <w:jc w:val="center"/>
        <w:rPr>
          <w:rFonts w:ascii="Times New Roman" w:hAnsi="Times New Roman"/>
          <w:sz w:val="24"/>
          <w:szCs w:val="24"/>
          <w:lang w:val="lt-LT"/>
        </w:rPr>
      </w:pPr>
      <w:r w:rsidRPr="00DA2346">
        <w:rPr>
          <w:rFonts w:ascii="Times New Roman" w:hAnsi="Times New Roman"/>
          <w:sz w:val="24"/>
          <w:szCs w:val="24"/>
          <w:lang w:val="lt-LT"/>
        </w:rPr>
        <w:t>2026-02-</w:t>
      </w:r>
      <w:r w:rsidR="00837B05" w:rsidRPr="00DA2346">
        <w:rPr>
          <w:rFonts w:ascii="Times New Roman" w:hAnsi="Times New Roman"/>
          <w:sz w:val="24"/>
          <w:szCs w:val="24"/>
          <w:lang w:val="lt-LT"/>
        </w:rPr>
        <w:t xml:space="preserve">  </w:t>
      </w:r>
      <w:r w:rsidR="000E284B" w:rsidRPr="00DA2346">
        <w:rPr>
          <w:rFonts w:ascii="Times New Roman" w:hAnsi="Times New Roman"/>
          <w:sz w:val="24"/>
          <w:szCs w:val="24"/>
          <w:lang w:val="lt-LT"/>
        </w:rPr>
        <w:t>Nr.</w:t>
      </w:r>
      <w:r w:rsidR="00384145" w:rsidRPr="00DA2346">
        <w:rPr>
          <w:rFonts w:ascii="Times New Roman" w:hAnsi="Times New Roman"/>
          <w:sz w:val="24"/>
          <w:szCs w:val="24"/>
          <w:lang w:val="lt-LT"/>
        </w:rPr>
        <w:t xml:space="preserve"> L-</w:t>
      </w:r>
      <w:r w:rsidR="008A70FA" w:rsidRPr="00DA2346">
        <w:rPr>
          <w:rFonts w:ascii="Times New Roman" w:hAnsi="Times New Roman"/>
          <w:sz w:val="24"/>
          <w:szCs w:val="24"/>
          <w:lang w:val="lt-LT"/>
        </w:rPr>
        <w:t>01-</w:t>
      </w:r>
    </w:p>
    <w:p w14:paraId="18805BBB" w14:textId="77777777" w:rsidR="004E28EB" w:rsidRPr="00DA2346" w:rsidRDefault="004E28EB" w:rsidP="00DA2346">
      <w:pPr>
        <w:jc w:val="center"/>
        <w:rPr>
          <w:rFonts w:ascii="Times New Roman" w:hAnsi="Times New Roman"/>
          <w:sz w:val="24"/>
          <w:szCs w:val="24"/>
          <w:lang w:val="lt-LT"/>
        </w:rPr>
      </w:pPr>
      <w:r w:rsidRPr="00DA2346">
        <w:rPr>
          <w:rFonts w:ascii="Times New Roman" w:hAnsi="Times New Roman"/>
          <w:sz w:val="24"/>
          <w:szCs w:val="24"/>
          <w:lang w:val="lt-LT"/>
        </w:rPr>
        <w:t>Vilnius</w:t>
      </w:r>
    </w:p>
    <w:p w14:paraId="0F4BDA78" w14:textId="77777777" w:rsidR="004E28EB" w:rsidRPr="00DA2346" w:rsidRDefault="004E28EB" w:rsidP="00DA2346">
      <w:pPr>
        <w:jc w:val="both"/>
        <w:rPr>
          <w:rFonts w:ascii="Times New Roman" w:hAnsi="Times New Roman"/>
          <w:sz w:val="24"/>
          <w:szCs w:val="24"/>
          <w:lang w:val="lt-LT"/>
        </w:rPr>
      </w:pPr>
    </w:p>
    <w:sdt>
      <w:sdtPr>
        <w:rPr>
          <w:rFonts w:ascii="Times New Roman" w:eastAsia="Times New Roman" w:hAnsi="Times New Roman" w:cs="Times New Roman"/>
          <w:b w:val="0"/>
          <w:bCs w:val="0"/>
          <w:color w:val="auto"/>
          <w:sz w:val="24"/>
          <w:szCs w:val="24"/>
          <w:lang w:val="lt-LT" w:eastAsia="lt-LT"/>
        </w:rPr>
        <w:id w:val="-1545674842"/>
        <w:docPartObj>
          <w:docPartGallery w:val="Table of Contents"/>
          <w:docPartUnique/>
        </w:docPartObj>
      </w:sdtPr>
      <w:sdtEndPr>
        <w:rPr>
          <w:noProof/>
        </w:rPr>
      </w:sdtEndPr>
      <w:sdtContent>
        <w:p w14:paraId="6C08F6A5" w14:textId="77777777" w:rsidR="00D4005F" w:rsidRPr="00DA2346" w:rsidRDefault="009278B6" w:rsidP="00DA2346">
          <w:pPr>
            <w:pStyle w:val="Turinioantrat"/>
            <w:spacing w:before="120" w:line="240" w:lineRule="auto"/>
            <w:jc w:val="center"/>
            <w:rPr>
              <w:rFonts w:ascii="Times New Roman" w:hAnsi="Times New Roman" w:cs="Times New Roman"/>
              <w:b w:val="0"/>
              <w:color w:val="auto"/>
              <w:sz w:val="24"/>
              <w:szCs w:val="24"/>
              <w:lang w:val="lt-LT"/>
            </w:rPr>
          </w:pPr>
          <w:r w:rsidRPr="00DA2346">
            <w:rPr>
              <w:rFonts w:ascii="Times New Roman" w:hAnsi="Times New Roman" w:cs="Times New Roman"/>
              <w:b w:val="0"/>
              <w:color w:val="auto"/>
              <w:sz w:val="24"/>
              <w:szCs w:val="24"/>
              <w:lang w:val="lt-LT"/>
            </w:rPr>
            <w:t>TURINYS</w:t>
          </w:r>
        </w:p>
        <w:p w14:paraId="2EEB1BF7" w14:textId="65B36608" w:rsidR="00D4005F" w:rsidRPr="00DA2346" w:rsidRDefault="00D4005F" w:rsidP="00DA2346">
          <w:pPr>
            <w:pStyle w:val="Turinys1"/>
            <w:tabs>
              <w:tab w:val="right" w:leader="dot" w:pos="8656"/>
            </w:tabs>
            <w:spacing w:after="0" w:line="240" w:lineRule="auto"/>
            <w:rPr>
              <w:rFonts w:ascii="Times New Roman" w:hAnsi="Times New Roman" w:cs="Times New Roman"/>
              <w:noProof/>
              <w:sz w:val="24"/>
              <w:szCs w:val="24"/>
              <w:lang w:val="lt-LT" w:eastAsia="lt-LT"/>
            </w:rPr>
          </w:pPr>
          <w:r w:rsidRPr="00DA2346">
            <w:rPr>
              <w:rFonts w:ascii="Times New Roman" w:hAnsi="Times New Roman" w:cs="Times New Roman"/>
              <w:sz w:val="24"/>
              <w:szCs w:val="24"/>
              <w:lang w:val="lt-LT"/>
            </w:rPr>
            <w:fldChar w:fldCharType="begin"/>
          </w:r>
          <w:r w:rsidRPr="00DA2346">
            <w:rPr>
              <w:rFonts w:ascii="Times New Roman" w:hAnsi="Times New Roman" w:cs="Times New Roman"/>
              <w:sz w:val="24"/>
              <w:szCs w:val="24"/>
              <w:lang w:val="lt-LT"/>
            </w:rPr>
            <w:instrText xml:space="preserve"> TOC \o "1-3" \h \z \u </w:instrText>
          </w:r>
          <w:r w:rsidRPr="00DA2346">
            <w:rPr>
              <w:rFonts w:ascii="Times New Roman" w:hAnsi="Times New Roman" w:cs="Times New Roman"/>
              <w:sz w:val="24"/>
              <w:szCs w:val="24"/>
              <w:lang w:val="lt-LT"/>
            </w:rPr>
            <w:fldChar w:fldCharType="separate"/>
          </w:r>
          <w:hyperlink w:anchor="_Toc3455320" w:history="1">
            <w:r w:rsidRPr="00DA2346">
              <w:rPr>
                <w:rStyle w:val="Hipersaitas"/>
                <w:rFonts w:ascii="Times New Roman" w:hAnsi="Times New Roman" w:cs="Times New Roman"/>
                <w:noProof/>
                <w:color w:val="auto"/>
                <w:sz w:val="24"/>
                <w:szCs w:val="24"/>
                <w:lang w:val="lt-LT"/>
              </w:rPr>
              <w:t>I. BENDROSIOS NUOSTATOS</w:t>
            </w:r>
            <w:r w:rsidRPr="00DA2346">
              <w:rPr>
                <w:rStyle w:val="Hipersaitas"/>
                <w:rFonts w:ascii="Times New Roman" w:hAnsi="Times New Roman" w:cs="Times New Roman"/>
                <w:noProof/>
                <w:webHidden/>
                <w:color w:val="auto"/>
                <w:sz w:val="24"/>
                <w:szCs w:val="24"/>
                <w:lang w:val="lt-LT"/>
              </w:rPr>
              <w:tab/>
            </w:r>
          </w:hyperlink>
        </w:p>
        <w:p w14:paraId="0C9CAEAC" w14:textId="2E5E3B31" w:rsidR="00D4005F" w:rsidRPr="00DA2346" w:rsidRDefault="0003618D"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1" w:history="1">
            <w:r w:rsidR="00D4005F" w:rsidRPr="00DA2346">
              <w:rPr>
                <w:rStyle w:val="Hipersaitas"/>
                <w:rFonts w:ascii="Times New Roman" w:hAnsi="Times New Roman" w:cs="Times New Roman"/>
                <w:noProof/>
                <w:color w:val="auto"/>
                <w:sz w:val="24"/>
                <w:szCs w:val="24"/>
                <w:lang w:val="lt-LT"/>
              </w:rPr>
              <w:t>II. PIRKIMO OBJEKTAS IR JAM KELIAMI REIKALAVIMAI</w:t>
            </w:r>
            <w:r w:rsidR="00D4005F" w:rsidRPr="00DA2346">
              <w:rPr>
                <w:rStyle w:val="Hipersaitas"/>
                <w:rFonts w:ascii="Times New Roman" w:hAnsi="Times New Roman" w:cs="Times New Roman"/>
                <w:noProof/>
                <w:webHidden/>
                <w:color w:val="auto"/>
                <w:sz w:val="24"/>
                <w:szCs w:val="24"/>
                <w:lang w:val="lt-LT"/>
              </w:rPr>
              <w:tab/>
            </w:r>
          </w:hyperlink>
        </w:p>
        <w:p w14:paraId="71E5AB16" w14:textId="70118B0F" w:rsidR="00D4005F" w:rsidRPr="00DA2346" w:rsidRDefault="0003618D"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2" w:history="1">
            <w:r w:rsidR="00D4005F" w:rsidRPr="00DA2346">
              <w:rPr>
                <w:rStyle w:val="Hipersaitas"/>
                <w:rFonts w:ascii="Times New Roman" w:hAnsi="Times New Roman" w:cs="Times New Roman"/>
                <w:noProof/>
                <w:color w:val="auto"/>
                <w:sz w:val="24"/>
                <w:szCs w:val="24"/>
                <w:lang w:val="lt-LT"/>
              </w:rPr>
              <w:t xml:space="preserve">III. </w:t>
            </w:r>
            <w:r w:rsidR="00096D33" w:rsidRPr="00DA2346">
              <w:rPr>
                <w:rStyle w:val="Hipersaitas"/>
                <w:rFonts w:ascii="Times New Roman" w:hAnsi="Times New Roman" w:cs="Times New Roman"/>
                <w:noProof/>
                <w:color w:val="auto"/>
                <w:sz w:val="24"/>
                <w:szCs w:val="24"/>
                <w:lang w:val="lt-LT"/>
              </w:rPr>
              <w:t xml:space="preserve">PARAIŠKOS </w:t>
            </w:r>
            <w:r w:rsidR="00D4005F" w:rsidRPr="00DA2346">
              <w:rPr>
                <w:rStyle w:val="Hipersaitas"/>
                <w:rFonts w:ascii="Times New Roman" w:hAnsi="Times New Roman" w:cs="Times New Roman"/>
                <w:noProof/>
                <w:color w:val="auto"/>
                <w:sz w:val="24"/>
                <w:szCs w:val="24"/>
                <w:lang w:val="lt-LT"/>
              </w:rPr>
              <w:t>PATEIKIMAS</w:t>
            </w:r>
            <w:r w:rsidR="00D4005F" w:rsidRPr="00DA2346">
              <w:rPr>
                <w:rStyle w:val="Hipersaitas"/>
                <w:rFonts w:ascii="Times New Roman" w:hAnsi="Times New Roman" w:cs="Times New Roman"/>
                <w:noProof/>
                <w:webHidden/>
                <w:color w:val="auto"/>
                <w:sz w:val="24"/>
                <w:szCs w:val="24"/>
                <w:lang w:val="lt-LT"/>
              </w:rPr>
              <w:tab/>
            </w:r>
          </w:hyperlink>
        </w:p>
        <w:p w14:paraId="12E16A73" w14:textId="6C10AA7E" w:rsidR="00D4005F" w:rsidRPr="00DA2346" w:rsidRDefault="0003618D"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3" w:history="1">
            <w:r w:rsidR="00D4005F" w:rsidRPr="00DA2346">
              <w:rPr>
                <w:rStyle w:val="Hipersaitas"/>
                <w:rFonts w:ascii="Times New Roman" w:hAnsi="Times New Roman" w:cs="Times New Roman"/>
                <w:noProof/>
                <w:color w:val="auto"/>
                <w:sz w:val="24"/>
                <w:szCs w:val="24"/>
                <w:lang w:val="lt-LT"/>
              </w:rPr>
              <w:t xml:space="preserve">IV. </w:t>
            </w:r>
            <w:r w:rsidR="00096D33" w:rsidRPr="00DA2346">
              <w:rPr>
                <w:rStyle w:val="Hipersaitas"/>
                <w:rFonts w:ascii="Times New Roman" w:hAnsi="Times New Roman" w:cs="Times New Roman"/>
                <w:noProof/>
                <w:color w:val="auto"/>
                <w:sz w:val="24"/>
                <w:szCs w:val="24"/>
                <w:lang w:val="lt-LT"/>
              </w:rPr>
              <w:t xml:space="preserve">TIEKĖJO </w:t>
            </w:r>
            <w:r w:rsidR="00D4005F" w:rsidRPr="00DA2346">
              <w:rPr>
                <w:rStyle w:val="Hipersaitas"/>
                <w:rFonts w:ascii="Times New Roman" w:hAnsi="Times New Roman" w:cs="Times New Roman"/>
                <w:noProof/>
                <w:color w:val="auto"/>
                <w:sz w:val="24"/>
                <w:szCs w:val="24"/>
                <w:lang w:val="lt-LT"/>
              </w:rPr>
              <w:t>KVALIFIKACIJA</w:t>
            </w:r>
            <w:r w:rsidR="00D4005F" w:rsidRPr="00DA2346">
              <w:rPr>
                <w:rStyle w:val="Hipersaitas"/>
                <w:rFonts w:ascii="Times New Roman" w:hAnsi="Times New Roman" w:cs="Times New Roman"/>
                <w:noProof/>
                <w:webHidden/>
                <w:color w:val="auto"/>
                <w:sz w:val="24"/>
                <w:szCs w:val="24"/>
                <w:lang w:val="lt-LT"/>
              </w:rPr>
              <w:tab/>
            </w:r>
          </w:hyperlink>
        </w:p>
        <w:p w14:paraId="6CBD7034" w14:textId="5669A147" w:rsidR="00D4005F" w:rsidRPr="00DA2346" w:rsidRDefault="0003618D"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4" w:history="1">
            <w:r w:rsidR="00D4005F" w:rsidRPr="00DA2346">
              <w:rPr>
                <w:rStyle w:val="Hipersaitas"/>
                <w:rFonts w:ascii="Times New Roman" w:hAnsi="Times New Roman" w:cs="Times New Roman"/>
                <w:noProof/>
                <w:color w:val="auto"/>
                <w:sz w:val="24"/>
                <w:szCs w:val="24"/>
                <w:lang w:val="lt-LT"/>
              </w:rPr>
              <w:t xml:space="preserve">V. </w:t>
            </w:r>
            <w:r w:rsidR="00852812" w:rsidRPr="00DA2346">
              <w:rPr>
                <w:rStyle w:val="Hipersaitas"/>
                <w:rFonts w:ascii="Times New Roman" w:hAnsi="Times New Roman" w:cs="Times New Roman"/>
                <w:noProof/>
                <w:color w:val="auto"/>
                <w:sz w:val="24"/>
                <w:szCs w:val="24"/>
                <w:lang w:val="lt-LT"/>
              </w:rPr>
              <w:t xml:space="preserve">TIEKĖJO </w:t>
            </w:r>
            <w:r w:rsidR="00D4005F" w:rsidRPr="00DA2346">
              <w:rPr>
                <w:rStyle w:val="Hipersaitas"/>
                <w:rFonts w:ascii="Times New Roman" w:hAnsi="Times New Roman" w:cs="Times New Roman"/>
                <w:noProof/>
                <w:color w:val="auto"/>
                <w:sz w:val="24"/>
                <w:szCs w:val="24"/>
                <w:lang w:val="lt-LT"/>
              </w:rPr>
              <w:t>KVALIFIKACIJOS VERTINIMAS</w:t>
            </w:r>
            <w:r w:rsidR="00D4005F" w:rsidRPr="00DA2346">
              <w:rPr>
                <w:rStyle w:val="Hipersaitas"/>
                <w:rFonts w:ascii="Times New Roman" w:hAnsi="Times New Roman" w:cs="Times New Roman"/>
                <w:noProof/>
                <w:webHidden/>
                <w:color w:val="auto"/>
                <w:sz w:val="24"/>
                <w:szCs w:val="24"/>
                <w:lang w:val="lt-LT"/>
              </w:rPr>
              <w:tab/>
            </w:r>
          </w:hyperlink>
        </w:p>
        <w:p w14:paraId="3A865E19" w14:textId="2D5D0439" w:rsidR="00D4005F" w:rsidRPr="00DA2346" w:rsidRDefault="0003618D"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5" w:history="1">
            <w:r w:rsidR="00D4005F" w:rsidRPr="00DA2346">
              <w:rPr>
                <w:rStyle w:val="Hipersaitas"/>
                <w:rFonts w:ascii="Times New Roman" w:hAnsi="Times New Roman" w:cs="Times New Roman"/>
                <w:noProof/>
                <w:color w:val="auto"/>
                <w:sz w:val="24"/>
                <w:szCs w:val="24"/>
                <w:lang w:val="lt-LT"/>
              </w:rPr>
              <w:t>VI. KVIETIMAS PATEIKTI PASIŪLYMUS</w:t>
            </w:r>
            <w:r w:rsidR="00D4005F" w:rsidRPr="00DA2346">
              <w:rPr>
                <w:rStyle w:val="Hipersaitas"/>
                <w:rFonts w:ascii="Times New Roman" w:hAnsi="Times New Roman" w:cs="Times New Roman"/>
                <w:noProof/>
                <w:webHidden/>
                <w:color w:val="auto"/>
                <w:sz w:val="24"/>
                <w:szCs w:val="24"/>
                <w:lang w:val="lt-LT"/>
              </w:rPr>
              <w:tab/>
            </w:r>
          </w:hyperlink>
        </w:p>
        <w:p w14:paraId="4FD4AB70" w14:textId="6477D9F8" w:rsidR="00D4005F" w:rsidRPr="00DA2346" w:rsidRDefault="0003618D"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6" w:history="1">
            <w:r w:rsidR="00D4005F" w:rsidRPr="00DA2346">
              <w:rPr>
                <w:rStyle w:val="Hipersaitas"/>
                <w:rFonts w:ascii="Times New Roman" w:hAnsi="Times New Roman" w:cs="Times New Roman"/>
                <w:noProof/>
                <w:color w:val="auto"/>
                <w:sz w:val="24"/>
                <w:szCs w:val="24"/>
                <w:lang w:val="lt-LT"/>
              </w:rPr>
              <w:t xml:space="preserve">VII. </w:t>
            </w:r>
            <w:r w:rsidR="00FD3FF4" w:rsidRPr="00DA2346">
              <w:rPr>
                <w:rStyle w:val="Hipersaitas"/>
                <w:rFonts w:ascii="Times New Roman" w:hAnsi="Times New Roman" w:cs="Times New Roman"/>
                <w:noProof/>
                <w:color w:val="auto"/>
                <w:sz w:val="24"/>
                <w:szCs w:val="24"/>
                <w:lang w:val="lt-LT"/>
              </w:rPr>
              <w:t xml:space="preserve">PASIŪLYMO </w:t>
            </w:r>
            <w:r w:rsidR="00D4005F" w:rsidRPr="00DA2346">
              <w:rPr>
                <w:rStyle w:val="Hipersaitas"/>
                <w:rFonts w:ascii="Times New Roman" w:hAnsi="Times New Roman" w:cs="Times New Roman"/>
                <w:noProof/>
                <w:color w:val="auto"/>
                <w:sz w:val="24"/>
                <w:szCs w:val="24"/>
                <w:lang w:val="lt-LT"/>
              </w:rPr>
              <w:t>RENGIMAS IR PATEIKIMAS</w:t>
            </w:r>
            <w:r w:rsidR="00D4005F" w:rsidRPr="00DA2346">
              <w:rPr>
                <w:rStyle w:val="Hipersaitas"/>
                <w:rFonts w:ascii="Times New Roman" w:hAnsi="Times New Roman" w:cs="Times New Roman"/>
                <w:noProof/>
                <w:webHidden/>
                <w:color w:val="auto"/>
                <w:sz w:val="24"/>
                <w:szCs w:val="24"/>
                <w:lang w:val="lt-LT"/>
              </w:rPr>
              <w:tab/>
            </w:r>
          </w:hyperlink>
        </w:p>
        <w:p w14:paraId="2CC1D708" w14:textId="64F1E212" w:rsidR="00D4005F" w:rsidRPr="00DA2346" w:rsidRDefault="0003618D"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7" w:history="1">
            <w:r w:rsidR="00D4005F" w:rsidRPr="00DA2346">
              <w:rPr>
                <w:rStyle w:val="Hipersaitas"/>
                <w:rFonts w:ascii="Times New Roman" w:hAnsi="Times New Roman" w:cs="Times New Roman"/>
                <w:noProof/>
                <w:color w:val="auto"/>
                <w:sz w:val="24"/>
                <w:szCs w:val="24"/>
                <w:lang w:val="lt-LT"/>
              </w:rPr>
              <w:t>VIII. PIRKIMO DOKUMENTŲ PAAIŠKINIMAS IR PATIKSLINIMAS</w:t>
            </w:r>
            <w:r w:rsidR="00D4005F" w:rsidRPr="00DA2346">
              <w:rPr>
                <w:rStyle w:val="Hipersaitas"/>
                <w:rFonts w:ascii="Times New Roman" w:hAnsi="Times New Roman" w:cs="Times New Roman"/>
                <w:noProof/>
                <w:webHidden/>
                <w:color w:val="auto"/>
                <w:sz w:val="24"/>
                <w:szCs w:val="24"/>
                <w:lang w:val="lt-LT"/>
              </w:rPr>
              <w:tab/>
            </w:r>
          </w:hyperlink>
        </w:p>
        <w:p w14:paraId="2363249A" w14:textId="2E7ACAB8" w:rsidR="00D4005F" w:rsidRPr="00DA2346" w:rsidRDefault="0003618D"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8" w:history="1">
            <w:r w:rsidR="00D4005F" w:rsidRPr="00DA2346">
              <w:rPr>
                <w:rStyle w:val="Hipersaitas"/>
                <w:rFonts w:ascii="Times New Roman" w:hAnsi="Times New Roman" w:cs="Times New Roman"/>
                <w:noProof/>
                <w:color w:val="auto"/>
                <w:sz w:val="24"/>
                <w:szCs w:val="24"/>
                <w:lang w:val="lt-LT"/>
              </w:rPr>
              <w:t>IX. VOKŲ SU PASIŪLYMAIS ATPLĖŠIMO PROCEDŪROS</w:t>
            </w:r>
            <w:r w:rsidR="00D4005F" w:rsidRPr="00DA2346">
              <w:rPr>
                <w:rStyle w:val="Hipersaitas"/>
                <w:rFonts w:ascii="Times New Roman" w:hAnsi="Times New Roman" w:cs="Times New Roman"/>
                <w:noProof/>
                <w:webHidden/>
                <w:color w:val="auto"/>
                <w:sz w:val="24"/>
                <w:szCs w:val="24"/>
                <w:lang w:val="lt-LT"/>
              </w:rPr>
              <w:tab/>
            </w:r>
          </w:hyperlink>
        </w:p>
        <w:p w14:paraId="2D7FE17E" w14:textId="37BFCA30" w:rsidR="00D4005F" w:rsidRPr="00DA2346" w:rsidRDefault="0003618D"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29" w:history="1">
            <w:r w:rsidR="00D4005F" w:rsidRPr="00DA2346">
              <w:rPr>
                <w:rStyle w:val="Hipersaitas"/>
                <w:rFonts w:ascii="Times New Roman" w:hAnsi="Times New Roman" w:cs="Times New Roman"/>
                <w:noProof/>
                <w:color w:val="auto"/>
                <w:sz w:val="24"/>
                <w:szCs w:val="24"/>
                <w:lang w:val="lt-LT"/>
              </w:rPr>
              <w:t>X. PASIŪLYMŲ NAGRINĖJIMAS IR PASIŪLYMŲ ATMETIMO PRIEŽASTYS</w:t>
            </w:r>
            <w:r w:rsidR="00D4005F" w:rsidRPr="00DA2346">
              <w:rPr>
                <w:rStyle w:val="Hipersaitas"/>
                <w:rFonts w:ascii="Times New Roman" w:hAnsi="Times New Roman" w:cs="Times New Roman"/>
                <w:noProof/>
                <w:webHidden/>
                <w:color w:val="auto"/>
                <w:sz w:val="24"/>
                <w:szCs w:val="24"/>
                <w:lang w:val="lt-LT"/>
              </w:rPr>
              <w:tab/>
            </w:r>
          </w:hyperlink>
        </w:p>
        <w:p w14:paraId="1DFA656F" w14:textId="54D31686" w:rsidR="00D4005F" w:rsidRPr="00DA2346" w:rsidRDefault="0003618D"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31" w:history="1">
            <w:r w:rsidR="00D4005F" w:rsidRPr="00DA2346">
              <w:rPr>
                <w:rStyle w:val="Hipersaitas"/>
                <w:rFonts w:ascii="Times New Roman" w:hAnsi="Times New Roman" w:cs="Times New Roman"/>
                <w:noProof/>
                <w:color w:val="auto"/>
                <w:sz w:val="24"/>
                <w:szCs w:val="24"/>
                <w:lang w:val="lt-LT"/>
              </w:rPr>
              <w:t>XI. PASIŪLYMŲ VERTINIMAS</w:t>
            </w:r>
            <w:r w:rsidR="00D4005F" w:rsidRPr="00DA2346">
              <w:rPr>
                <w:rStyle w:val="Hipersaitas"/>
                <w:rFonts w:ascii="Times New Roman" w:hAnsi="Times New Roman" w:cs="Times New Roman"/>
                <w:noProof/>
                <w:webHidden/>
                <w:color w:val="auto"/>
                <w:sz w:val="24"/>
                <w:szCs w:val="24"/>
                <w:lang w:val="lt-LT"/>
              </w:rPr>
              <w:tab/>
            </w:r>
          </w:hyperlink>
        </w:p>
        <w:p w14:paraId="2A1211D1" w14:textId="4113F1D7" w:rsidR="00D4005F" w:rsidRPr="00DA2346" w:rsidRDefault="0003618D"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32" w:history="1">
            <w:r w:rsidR="00D4005F" w:rsidRPr="00DA2346">
              <w:rPr>
                <w:rStyle w:val="Hipersaitas"/>
                <w:rFonts w:ascii="Times New Roman" w:hAnsi="Times New Roman" w:cs="Times New Roman"/>
                <w:noProof/>
                <w:color w:val="auto"/>
                <w:sz w:val="24"/>
                <w:szCs w:val="24"/>
                <w:lang w:val="lt-LT"/>
              </w:rPr>
              <w:t>XII. SPRENDIMAS DĖL PIRKIMO SUTARTIES SUDARYMO</w:t>
            </w:r>
            <w:r w:rsidR="00D4005F" w:rsidRPr="00DA2346">
              <w:rPr>
                <w:rStyle w:val="Hipersaitas"/>
                <w:rFonts w:ascii="Times New Roman" w:hAnsi="Times New Roman" w:cs="Times New Roman"/>
                <w:noProof/>
                <w:webHidden/>
                <w:color w:val="auto"/>
                <w:sz w:val="24"/>
                <w:szCs w:val="24"/>
                <w:lang w:val="lt-LT"/>
              </w:rPr>
              <w:tab/>
            </w:r>
          </w:hyperlink>
        </w:p>
        <w:p w14:paraId="12424523" w14:textId="44220098" w:rsidR="00D4005F" w:rsidRPr="00DA2346" w:rsidRDefault="0003618D"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33" w:history="1">
            <w:r w:rsidR="00D4005F" w:rsidRPr="00DA2346">
              <w:rPr>
                <w:rStyle w:val="Hipersaitas"/>
                <w:rFonts w:ascii="Times New Roman" w:hAnsi="Times New Roman" w:cs="Times New Roman"/>
                <w:noProof/>
                <w:color w:val="auto"/>
                <w:sz w:val="24"/>
                <w:szCs w:val="24"/>
                <w:lang w:val="lt-LT"/>
              </w:rPr>
              <w:t>XI</w:t>
            </w:r>
            <w:r w:rsidR="0026406F" w:rsidRPr="00DA2346">
              <w:rPr>
                <w:rStyle w:val="Hipersaitas"/>
                <w:rFonts w:ascii="Times New Roman" w:hAnsi="Times New Roman" w:cs="Times New Roman"/>
                <w:noProof/>
                <w:color w:val="auto"/>
                <w:sz w:val="24"/>
                <w:szCs w:val="24"/>
                <w:lang w:val="lt-LT"/>
              </w:rPr>
              <w:t>II</w:t>
            </w:r>
            <w:r w:rsidR="00D4005F" w:rsidRPr="00DA2346">
              <w:rPr>
                <w:rStyle w:val="Hipersaitas"/>
                <w:rFonts w:ascii="Times New Roman" w:hAnsi="Times New Roman" w:cs="Times New Roman"/>
                <w:noProof/>
                <w:color w:val="auto"/>
                <w:sz w:val="24"/>
                <w:szCs w:val="24"/>
                <w:lang w:val="lt-LT"/>
              </w:rPr>
              <w:t>. PIRKIMO SUTARTIES SĄLYGOS</w:t>
            </w:r>
            <w:r w:rsidR="00D4005F" w:rsidRPr="00DA2346">
              <w:rPr>
                <w:rStyle w:val="Hipersaitas"/>
                <w:rFonts w:ascii="Times New Roman" w:hAnsi="Times New Roman" w:cs="Times New Roman"/>
                <w:noProof/>
                <w:webHidden/>
                <w:color w:val="auto"/>
                <w:sz w:val="24"/>
                <w:szCs w:val="24"/>
                <w:lang w:val="lt-LT"/>
              </w:rPr>
              <w:tab/>
            </w:r>
          </w:hyperlink>
        </w:p>
        <w:p w14:paraId="13630AC3" w14:textId="677DA57A" w:rsidR="00D4005F" w:rsidRPr="00DA2346" w:rsidRDefault="0003618D" w:rsidP="00DA2346">
          <w:pPr>
            <w:pStyle w:val="Turinys1"/>
            <w:tabs>
              <w:tab w:val="right" w:leader="dot" w:pos="8656"/>
            </w:tabs>
            <w:spacing w:after="0" w:line="240" w:lineRule="auto"/>
            <w:rPr>
              <w:rFonts w:ascii="Times New Roman" w:hAnsi="Times New Roman" w:cs="Times New Roman"/>
              <w:noProof/>
              <w:sz w:val="24"/>
              <w:szCs w:val="24"/>
              <w:lang w:val="lt-LT" w:eastAsia="lt-LT"/>
            </w:rPr>
          </w:pPr>
          <w:hyperlink w:anchor="_Toc3455334" w:history="1">
            <w:r w:rsidR="00D4005F" w:rsidRPr="00DA2346">
              <w:rPr>
                <w:rStyle w:val="Hipersaitas"/>
                <w:rFonts w:ascii="Times New Roman" w:hAnsi="Times New Roman" w:cs="Times New Roman"/>
                <w:noProof/>
                <w:color w:val="auto"/>
                <w:sz w:val="24"/>
                <w:szCs w:val="24"/>
                <w:lang w:val="lt-LT"/>
              </w:rPr>
              <w:t>X</w:t>
            </w:r>
            <w:r w:rsidR="0026406F" w:rsidRPr="00DA2346">
              <w:rPr>
                <w:rStyle w:val="Hipersaitas"/>
                <w:rFonts w:ascii="Times New Roman" w:hAnsi="Times New Roman" w:cs="Times New Roman"/>
                <w:noProof/>
                <w:color w:val="auto"/>
                <w:sz w:val="24"/>
                <w:szCs w:val="24"/>
                <w:lang w:val="lt-LT"/>
              </w:rPr>
              <w:t>I</w:t>
            </w:r>
            <w:r w:rsidR="00D4005F" w:rsidRPr="00DA2346">
              <w:rPr>
                <w:rStyle w:val="Hipersaitas"/>
                <w:rFonts w:ascii="Times New Roman" w:hAnsi="Times New Roman" w:cs="Times New Roman"/>
                <w:noProof/>
                <w:color w:val="auto"/>
                <w:sz w:val="24"/>
                <w:szCs w:val="24"/>
                <w:lang w:val="lt-LT"/>
              </w:rPr>
              <w:t>V. GINČŲ SPRENDIMO TVARKA</w:t>
            </w:r>
            <w:r w:rsidR="00D4005F" w:rsidRPr="00DA2346">
              <w:rPr>
                <w:rStyle w:val="Hipersaitas"/>
                <w:rFonts w:ascii="Times New Roman" w:hAnsi="Times New Roman" w:cs="Times New Roman"/>
                <w:noProof/>
                <w:webHidden/>
                <w:color w:val="auto"/>
                <w:sz w:val="24"/>
                <w:szCs w:val="24"/>
                <w:lang w:val="lt-LT"/>
              </w:rPr>
              <w:tab/>
            </w:r>
          </w:hyperlink>
        </w:p>
        <w:p w14:paraId="59A09369" w14:textId="77777777" w:rsidR="00D4005F" w:rsidRPr="00DA2346" w:rsidRDefault="00D4005F" w:rsidP="00DA2346">
          <w:pPr>
            <w:rPr>
              <w:rFonts w:ascii="Times New Roman" w:hAnsi="Times New Roman"/>
              <w:sz w:val="24"/>
              <w:szCs w:val="24"/>
              <w:lang w:val="lt-LT"/>
            </w:rPr>
          </w:pPr>
          <w:r w:rsidRPr="00DA2346">
            <w:rPr>
              <w:rFonts w:ascii="Times New Roman" w:hAnsi="Times New Roman"/>
              <w:bCs/>
              <w:noProof/>
              <w:sz w:val="24"/>
              <w:szCs w:val="24"/>
              <w:lang w:val="lt-LT"/>
            </w:rPr>
            <w:fldChar w:fldCharType="end"/>
          </w:r>
        </w:p>
      </w:sdtContent>
    </w:sdt>
    <w:p w14:paraId="0044024F" w14:textId="77777777" w:rsidR="00B2784E" w:rsidRPr="00DA2346" w:rsidRDefault="00B2784E"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PRIEDAI:</w:t>
      </w:r>
    </w:p>
    <w:p w14:paraId="7E8798F8" w14:textId="2C901514" w:rsidR="002C4657" w:rsidRPr="00DA2346" w:rsidRDefault="00B2784E"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1. Paraiškos form</w:t>
      </w:r>
      <w:r w:rsidR="001A0382" w:rsidRPr="00DA2346">
        <w:rPr>
          <w:rFonts w:ascii="Times New Roman" w:hAnsi="Times New Roman"/>
          <w:sz w:val="24"/>
          <w:szCs w:val="24"/>
          <w:lang w:val="lt-LT"/>
        </w:rPr>
        <w:t>a</w:t>
      </w:r>
      <w:r w:rsidRPr="00DA2346">
        <w:rPr>
          <w:rFonts w:ascii="Times New Roman" w:hAnsi="Times New Roman"/>
          <w:sz w:val="24"/>
          <w:szCs w:val="24"/>
          <w:lang w:val="lt-LT"/>
        </w:rPr>
        <w:t>.</w:t>
      </w:r>
    </w:p>
    <w:p w14:paraId="3304594E" w14:textId="4DC1DC7C" w:rsidR="00981F31" w:rsidRPr="00DA2346" w:rsidRDefault="007F5CF1"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2</w:t>
      </w:r>
      <w:r w:rsidR="00B2784E" w:rsidRPr="00DA2346">
        <w:rPr>
          <w:rFonts w:ascii="Times New Roman" w:hAnsi="Times New Roman"/>
          <w:sz w:val="24"/>
          <w:szCs w:val="24"/>
          <w:lang w:val="lt-LT"/>
        </w:rPr>
        <w:t>. Pasiūlymo form</w:t>
      </w:r>
      <w:r w:rsidR="001A0382" w:rsidRPr="00DA2346">
        <w:rPr>
          <w:rFonts w:ascii="Times New Roman" w:hAnsi="Times New Roman"/>
          <w:sz w:val="24"/>
          <w:szCs w:val="24"/>
          <w:lang w:val="lt-LT"/>
        </w:rPr>
        <w:t>a</w:t>
      </w:r>
      <w:r w:rsidR="008C7BD3" w:rsidRPr="00DA2346">
        <w:rPr>
          <w:rFonts w:ascii="Times New Roman" w:hAnsi="Times New Roman"/>
          <w:sz w:val="24"/>
          <w:szCs w:val="24"/>
          <w:lang w:val="lt-LT"/>
        </w:rPr>
        <w:t>.</w:t>
      </w:r>
    </w:p>
    <w:p w14:paraId="48E2DEE0" w14:textId="72B1AF90" w:rsidR="00C5700E" w:rsidRPr="00DA2346" w:rsidRDefault="007F5CF1"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3</w:t>
      </w:r>
      <w:r w:rsidR="00BE4890" w:rsidRPr="00DA2346">
        <w:rPr>
          <w:rFonts w:ascii="Times New Roman" w:hAnsi="Times New Roman"/>
          <w:sz w:val="24"/>
          <w:szCs w:val="24"/>
          <w:lang w:val="lt-LT"/>
        </w:rPr>
        <w:t xml:space="preserve">. </w:t>
      </w:r>
      <w:bookmarkStart w:id="8" w:name="_Hlk26346004"/>
      <w:r w:rsidR="00053BE9" w:rsidRPr="00DA2346">
        <w:rPr>
          <w:rFonts w:ascii="Times New Roman" w:hAnsi="Times New Roman"/>
          <w:sz w:val="24"/>
          <w:szCs w:val="24"/>
          <w:lang w:val="lt-LT"/>
        </w:rPr>
        <w:t>Elektroninių apsaugos priemonių</w:t>
      </w:r>
      <w:r w:rsidR="00C06462" w:rsidRPr="00DA2346">
        <w:rPr>
          <w:rFonts w:ascii="Times New Roman" w:hAnsi="Times New Roman"/>
          <w:sz w:val="24"/>
          <w:szCs w:val="24"/>
          <w:lang w:val="lt-LT"/>
        </w:rPr>
        <w:t xml:space="preserve"> </w:t>
      </w:r>
      <w:bookmarkStart w:id="9" w:name="_Hlk26345172"/>
      <w:r w:rsidR="00032D19" w:rsidRPr="00DA2346">
        <w:rPr>
          <w:rFonts w:ascii="Times New Roman" w:hAnsi="Times New Roman"/>
          <w:sz w:val="24"/>
          <w:szCs w:val="24"/>
          <w:lang w:val="lt-LT"/>
        </w:rPr>
        <w:t xml:space="preserve">techninės priežiūros </w:t>
      </w:r>
      <w:r w:rsidR="00053BE9" w:rsidRPr="00DA2346">
        <w:rPr>
          <w:rFonts w:ascii="Times New Roman" w:hAnsi="Times New Roman"/>
          <w:sz w:val="24"/>
          <w:szCs w:val="24"/>
          <w:lang w:val="lt-LT"/>
        </w:rPr>
        <w:t xml:space="preserve">ir remonto </w:t>
      </w:r>
      <w:r w:rsidR="00032D19" w:rsidRPr="00DA2346">
        <w:rPr>
          <w:rFonts w:ascii="Times New Roman" w:hAnsi="Times New Roman"/>
          <w:sz w:val="24"/>
          <w:szCs w:val="24"/>
          <w:lang w:val="lt-LT"/>
        </w:rPr>
        <w:t>paslaugų aprašymas</w:t>
      </w:r>
      <w:bookmarkEnd w:id="8"/>
      <w:bookmarkEnd w:id="9"/>
      <w:r w:rsidR="005E0D3D" w:rsidRPr="00DA2346">
        <w:rPr>
          <w:rFonts w:ascii="Times New Roman" w:hAnsi="Times New Roman"/>
          <w:sz w:val="24"/>
          <w:szCs w:val="24"/>
          <w:lang w:val="lt-LT"/>
        </w:rPr>
        <w:t>.</w:t>
      </w:r>
    </w:p>
    <w:p w14:paraId="428D1389" w14:textId="718EDE7F" w:rsidR="00BE4890" w:rsidRPr="00DA2346" w:rsidRDefault="007F5CF1"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4</w:t>
      </w:r>
      <w:r w:rsidR="00C5700E" w:rsidRPr="00DA2346">
        <w:rPr>
          <w:rFonts w:ascii="Times New Roman" w:hAnsi="Times New Roman"/>
          <w:sz w:val="24"/>
          <w:szCs w:val="24"/>
          <w:lang w:val="lt-LT"/>
        </w:rPr>
        <w:t xml:space="preserve">. </w:t>
      </w:r>
      <w:bookmarkStart w:id="10" w:name="_Hlk11678250"/>
      <w:r w:rsidR="00AB0B6F" w:rsidRPr="00DA2346">
        <w:rPr>
          <w:rFonts w:ascii="Times New Roman" w:hAnsi="Times New Roman"/>
          <w:sz w:val="24"/>
          <w:szCs w:val="24"/>
          <w:lang w:val="lt-LT"/>
        </w:rPr>
        <w:t>P</w:t>
      </w:r>
      <w:r w:rsidR="00032D19" w:rsidRPr="00DA2346">
        <w:rPr>
          <w:rFonts w:ascii="Times New Roman" w:hAnsi="Times New Roman"/>
          <w:sz w:val="24"/>
          <w:szCs w:val="24"/>
          <w:lang w:val="lt-LT"/>
        </w:rPr>
        <w:t>aslaugų</w:t>
      </w:r>
      <w:r w:rsidR="000F3F25" w:rsidRPr="00DA2346">
        <w:rPr>
          <w:rFonts w:ascii="Times New Roman" w:hAnsi="Times New Roman"/>
          <w:sz w:val="24"/>
          <w:szCs w:val="24"/>
          <w:lang w:val="lt-LT"/>
        </w:rPr>
        <w:t xml:space="preserve"> </w:t>
      </w:r>
      <w:r w:rsidR="00AF1755" w:rsidRPr="00DA2346">
        <w:rPr>
          <w:rFonts w:ascii="Times New Roman" w:hAnsi="Times New Roman"/>
          <w:sz w:val="24"/>
          <w:szCs w:val="24"/>
          <w:lang w:val="lt-LT"/>
        </w:rPr>
        <w:t>pirkimo</w:t>
      </w:r>
      <w:r w:rsidR="00AB0B6F" w:rsidRPr="00DA2346">
        <w:rPr>
          <w:rFonts w:ascii="Times New Roman" w:hAnsi="Times New Roman"/>
          <w:sz w:val="24"/>
          <w:szCs w:val="24"/>
          <w:lang w:val="lt-LT"/>
        </w:rPr>
        <w:t xml:space="preserve"> – pardavimo teikimo</w:t>
      </w:r>
      <w:r w:rsidR="00AF1755" w:rsidRPr="00DA2346">
        <w:rPr>
          <w:rFonts w:ascii="Times New Roman" w:hAnsi="Times New Roman"/>
          <w:sz w:val="24"/>
          <w:szCs w:val="24"/>
          <w:lang w:val="lt-LT"/>
        </w:rPr>
        <w:t xml:space="preserve"> </w:t>
      </w:r>
      <w:r w:rsidR="00C5700E" w:rsidRPr="00DA2346">
        <w:rPr>
          <w:rFonts w:ascii="Times New Roman" w:hAnsi="Times New Roman"/>
          <w:sz w:val="24"/>
          <w:szCs w:val="24"/>
          <w:lang w:val="lt-LT"/>
        </w:rPr>
        <w:t>sutarties projektas.</w:t>
      </w:r>
      <w:bookmarkEnd w:id="10"/>
    </w:p>
    <w:p w14:paraId="12BB75DC" w14:textId="6FD423DD" w:rsidR="00A869C8" w:rsidRPr="00DA2346" w:rsidRDefault="00A869C8"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5. Tiekėjo deklaracija.</w:t>
      </w:r>
    </w:p>
    <w:p w14:paraId="393358A5" w14:textId="77777777" w:rsidR="004E28EB" w:rsidRPr="00DA2346" w:rsidRDefault="004E28EB" w:rsidP="00DA2346">
      <w:pPr>
        <w:spacing w:before="480"/>
        <w:jc w:val="center"/>
        <w:rPr>
          <w:rFonts w:ascii="Times New Roman" w:hAnsi="Times New Roman"/>
          <w:sz w:val="24"/>
          <w:szCs w:val="24"/>
          <w:lang w:val="lt-LT"/>
        </w:rPr>
      </w:pPr>
      <w:bookmarkStart w:id="11" w:name="_Toc3455320"/>
      <w:r w:rsidRPr="00DA2346">
        <w:rPr>
          <w:rFonts w:ascii="Times New Roman" w:hAnsi="Times New Roman"/>
          <w:b/>
          <w:sz w:val="24"/>
          <w:szCs w:val="24"/>
          <w:lang w:val="lt-LT"/>
        </w:rPr>
        <w:t>I. BENDROSIOS NUOSTATOS</w:t>
      </w:r>
      <w:bookmarkEnd w:id="11"/>
    </w:p>
    <w:p w14:paraId="01DC7EAC" w14:textId="77777777" w:rsidR="004E28EB" w:rsidRPr="00DA2346" w:rsidRDefault="004E28EB" w:rsidP="00DA2346">
      <w:pPr>
        <w:jc w:val="both"/>
        <w:rPr>
          <w:rFonts w:ascii="Times New Roman" w:hAnsi="Times New Roman"/>
          <w:sz w:val="24"/>
          <w:szCs w:val="24"/>
          <w:lang w:val="lt-LT"/>
        </w:rPr>
      </w:pPr>
    </w:p>
    <w:p w14:paraId="02F43FF7" w14:textId="3B53C5F6" w:rsidR="004E28EB" w:rsidRPr="00DA2346" w:rsidRDefault="004E28EB"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Perkančioji organizacija – Lietuvos Respublikos specialiųjų tyrimų tarnyba </w:t>
      </w:r>
      <w:r w:rsidR="00032D19" w:rsidRPr="00DA2346">
        <w:rPr>
          <w:rFonts w:ascii="Times New Roman" w:hAnsi="Times New Roman" w:cs="Times New Roman"/>
          <w:sz w:val="24"/>
          <w:szCs w:val="24"/>
          <w:lang w:val="lt-LT"/>
        </w:rPr>
        <w:t xml:space="preserve">(toliau STT) </w:t>
      </w:r>
      <w:r w:rsidRPr="00DA2346">
        <w:rPr>
          <w:rFonts w:ascii="Times New Roman" w:hAnsi="Times New Roman" w:cs="Times New Roman"/>
          <w:sz w:val="24"/>
          <w:szCs w:val="24"/>
          <w:lang w:val="lt-LT"/>
        </w:rPr>
        <w:t>– kodas 188659948, LT-01105,</w:t>
      </w:r>
      <w:r w:rsidR="00D176E1" w:rsidRPr="00DA2346">
        <w:rPr>
          <w:rFonts w:ascii="Times New Roman" w:hAnsi="Times New Roman" w:cs="Times New Roman"/>
          <w:sz w:val="24"/>
          <w:szCs w:val="24"/>
          <w:lang w:val="lt-LT"/>
        </w:rPr>
        <w:t xml:space="preserve"> Vilnius, A. Jakšto g. 6, tel. </w:t>
      </w:r>
      <w:r w:rsidR="00F8302B" w:rsidRPr="00DA2346">
        <w:rPr>
          <w:rFonts w:ascii="Times New Roman" w:hAnsi="Times New Roman" w:cs="Times New Roman"/>
          <w:sz w:val="24"/>
          <w:szCs w:val="24"/>
          <w:lang w:val="lt-LT"/>
        </w:rPr>
        <w:t>0</w:t>
      </w:r>
      <w:r w:rsidRPr="00DA2346">
        <w:rPr>
          <w:rFonts w:ascii="Times New Roman" w:hAnsi="Times New Roman" w:cs="Times New Roman"/>
          <w:sz w:val="24"/>
          <w:szCs w:val="24"/>
          <w:lang w:val="lt-LT"/>
        </w:rPr>
        <w:t xml:space="preserve"> 706</w:t>
      </w:r>
      <w:r w:rsidR="00D176E1" w:rsidRPr="00DA2346">
        <w:rPr>
          <w:rFonts w:ascii="Times New Roman" w:hAnsi="Times New Roman" w:cs="Times New Roman"/>
          <w:sz w:val="24"/>
          <w:szCs w:val="24"/>
          <w:lang w:val="lt-LT"/>
        </w:rPr>
        <w:t xml:space="preserve"> 63 335, </w:t>
      </w:r>
      <w:r w:rsidR="0019529D" w:rsidRPr="00DA2346">
        <w:rPr>
          <w:rFonts w:ascii="Times New Roman" w:hAnsi="Times New Roman" w:cs="Times New Roman"/>
          <w:sz w:val="24"/>
          <w:szCs w:val="24"/>
          <w:lang w:val="lt-LT"/>
        </w:rPr>
        <w:t xml:space="preserve">el. paštas </w:t>
      </w:r>
      <w:hyperlink r:id="rId8" w:history="1">
        <w:r w:rsidR="0019529D" w:rsidRPr="00DA2346">
          <w:rPr>
            <w:rStyle w:val="Hipersaitas"/>
            <w:rFonts w:ascii="Times New Roman" w:hAnsi="Times New Roman" w:cs="Times New Roman"/>
            <w:sz w:val="24"/>
            <w:szCs w:val="24"/>
            <w:lang w:val="lt-LT"/>
          </w:rPr>
          <w:t>dokumentai@stt.lt</w:t>
        </w:r>
      </w:hyperlink>
      <w:r w:rsidRPr="00DA2346">
        <w:rPr>
          <w:rFonts w:ascii="Times New Roman" w:hAnsi="Times New Roman" w:cs="Times New Roman"/>
          <w:sz w:val="24"/>
          <w:szCs w:val="24"/>
          <w:lang w:val="lt-LT"/>
        </w:rPr>
        <w:t>.</w:t>
      </w:r>
      <w:r w:rsidR="0019529D" w:rsidRPr="00DA2346">
        <w:rPr>
          <w:rFonts w:ascii="Times New Roman" w:hAnsi="Times New Roman" w:cs="Times New Roman"/>
          <w:sz w:val="24"/>
          <w:szCs w:val="24"/>
          <w:lang w:val="lt-LT"/>
        </w:rPr>
        <w:t xml:space="preserve"> </w:t>
      </w:r>
    </w:p>
    <w:tbl>
      <w:tblPr>
        <w:tblW w:w="5000" w:type="pct"/>
        <w:tblCellMar>
          <w:left w:w="0" w:type="dxa"/>
          <w:right w:w="0" w:type="dxa"/>
        </w:tblCellMar>
        <w:tblLook w:val="04A0" w:firstRow="1" w:lastRow="0" w:firstColumn="1" w:lastColumn="0" w:noHBand="0" w:noVBand="1"/>
      </w:tblPr>
      <w:tblGrid>
        <w:gridCol w:w="9921"/>
      </w:tblGrid>
      <w:tr w:rsidR="009C6274" w:rsidRPr="00DA2346" w14:paraId="015D7A06" w14:textId="77777777" w:rsidTr="009C6274">
        <w:tc>
          <w:tcPr>
            <w:tcW w:w="5000" w:type="pct"/>
            <w:tcMar>
              <w:top w:w="0" w:type="dxa"/>
              <w:left w:w="0" w:type="dxa"/>
              <w:bottom w:w="0" w:type="dxa"/>
              <w:right w:w="75" w:type="dxa"/>
            </w:tcMar>
            <w:vAlign w:val="center"/>
            <w:hideMark/>
          </w:tcPr>
          <w:p w14:paraId="6F46920A" w14:textId="41D04382" w:rsidR="009C6274" w:rsidRPr="00DA2346" w:rsidRDefault="00ED47D8" w:rsidP="005E24CC">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Šiose </w:t>
            </w:r>
            <w:r w:rsidR="00053BE9" w:rsidRPr="00DA2346">
              <w:rPr>
                <w:rFonts w:ascii="Times New Roman" w:hAnsi="Times New Roman" w:cs="Times New Roman"/>
                <w:sz w:val="24"/>
                <w:szCs w:val="24"/>
                <w:lang w:val="lt-LT"/>
              </w:rPr>
              <w:t>Elektroninių apsaugos priemonių</w:t>
            </w:r>
            <w:r w:rsidR="00A84CA1" w:rsidRPr="00DA2346">
              <w:rPr>
                <w:rFonts w:ascii="Times New Roman" w:hAnsi="Times New Roman" w:cs="Times New Roman"/>
                <w:sz w:val="24"/>
                <w:szCs w:val="24"/>
                <w:lang w:val="lt-LT"/>
              </w:rPr>
              <w:t xml:space="preserve"> techninės priežiūros</w:t>
            </w:r>
            <w:r w:rsidR="00DE48BD" w:rsidRPr="00DA2346">
              <w:rPr>
                <w:rFonts w:ascii="Times New Roman" w:hAnsi="Times New Roman" w:cs="Times New Roman"/>
                <w:sz w:val="24"/>
                <w:szCs w:val="24"/>
                <w:lang w:val="lt-LT"/>
              </w:rPr>
              <w:t xml:space="preserve"> </w:t>
            </w:r>
            <w:r w:rsidR="00053BE9" w:rsidRPr="00DA2346">
              <w:rPr>
                <w:rFonts w:ascii="Times New Roman" w:hAnsi="Times New Roman" w:cs="Times New Roman"/>
                <w:sz w:val="24"/>
                <w:szCs w:val="24"/>
                <w:lang w:val="lt-LT"/>
              </w:rPr>
              <w:t xml:space="preserve">ir remonto </w:t>
            </w:r>
            <w:r w:rsidR="00DE48BD" w:rsidRPr="00DA2346">
              <w:rPr>
                <w:rFonts w:ascii="Times New Roman" w:hAnsi="Times New Roman" w:cs="Times New Roman"/>
                <w:sz w:val="24"/>
                <w:szCs w:val="24"/>
                <w:lang w:val="lt-LT"/>
              </w:rPr>
              <w:t xml:space="preserve">paslaugų </w:t>
            </w:r>
            <w:r w:rsidR="002A7115" w:rsidRPr="00DA2346">
              <w:rPr>
                <w:rFonts w:ascii="Times New Roman" w:hAnsi="Times New Roman" w:cs="Times New Roman"/>
                <w:sz w:val="24"/>
                <w:szCs w:val="24"/>
                <w:lang w:val="lt-LT"/>
              </w:rPr>
              <w:t xml:space="preserve">mažos </w:t>
            </w:r>
            <w:r w:rsidR="00900247" w:rsidRPr="00DA2346">
              <w:rPr>
                <w:rFonts w:ascii="Times New Roman" w:hAnsi="Times New Roman" w:cs="Times New Roman"/>
                <w:sz w:val="24"/>
                <w:szCs w:val="24"/>
                <w:lang w:val="lt-LT"/>
              </w:rPr>
              <w:t xml:space="preserve">vertės </w:t>
            </w:r>
            <w:r w:rsidR="009C6274" w:rsidRPr="00DA2346">
              <w:rPr>
                <w:rFonts w:ascii="Times New Roman" w:hAnsi="Times New Roman" w:cs="Times New Roman"/>
                <w:sz w:val="24"/>
                <w:szCs w:val="24"/>
                <w:lang w:val="lt-LT"/>
              </w:rPr>
              <w:t>tiekėjų apklausos</w:t>
            </w:r>
            <w:r w:rsidR="00452896" w:rsidRPr="00DA2346">
              <w:rPr>
                <w:rFonts w:ascii="Times New Roman" w:hAnsi="Times New Roman" w:cs="Times New Roman"/>
                <w:sz w:val="24"/>
                <w:szCs w:val="24"/>
                <w:lang w:val="lt-LT"/>
              </w:rPr>
              <w:t xml:space="preserve"> būdu </w:t>
            </w:r>
            <w:r w:rsidR="004E28EB" w:rsidRPr="00DA2346">
              <w:rPr>
                <w:rFonts w:ascii="Times New Roman" w:hAnsi="Times New Roman" w:cs="Times New Roman"/>
                <w:sz w:val="24"/>
                <w:szCs w:val="24"/>
                <w:lang w:val="lt-LT"/>
              </w:rPr>
              <w:t xml:space="preserve">pirkimo </w:t>
            </w:r>
            <w:r w:rsidR="00797A01" w:rsidRPr="00DA2346">
              <w:rPr>
                <w:rFonts w:ascii="Times New Roman" w:hAnsi="Times New Roman" w:cs="Times New Roman"/>
                <w:sz w:val="24"/>
                <w:szCs w:val="24"/>
                <w:lang w:val="lt-LT"/>
              </w:rPr>
              <w:t>sąlygose</w:t>
            </w:r>
            <w:r w:rsidR="004E28EB" w:rsidRPr="00DA2346">
              <w:rPr>
                <w:rFonts w:ascii="Times New Roman" w:hAnsi="Times New Roman" w:cs="Times New Roman"/>
                <w:sz w:val="24"/>
                <w:szCs w:val="24"/>
                <w:lang w:val="lt-LT"/>
              </w:rPr>
              <w:t xml:space="preserve"> (toliau – Pirkimo dokumentai) vartojamos sąvokos suprantamos taip, kaip jos apibrėžtos </w:t>
            </w:r>
            <w:r w:rsidR="009C6274" w:rsidRPr="00DA2346">
              <w:rPr>
                <w:rFonts w:ascii="Times New Roman" w:hAnsi="Times New Roman" w:cs="Times New Roman"/>
                <w:sz w:val="24"/>
                <w:szCs w:val="24"/>
                <w:lang w:val="lt-LT"/>
              </w:rPr>
              <w:t>Lietuvos Respublikos viešųjų pirkimų, atliekamų gynybos ir saugumo srityje, įstatyme (toliau – Pirkimų gynybos ir saugumo srityje įstatymas), Lietuvos Respublikos valstybės ir tarnybos paslapčių įstatyme (toliau – Valstybės ir tarnybos paslapčių įstatymas), Lietuvos Respublikos viešųjų pirkimų įstatyme</w:t>
            </w:r>
            <w:r w:rsidR="00450484" w:rsidRPr="00DA2346">
              <w:rPr>
                <w:rFonts w:ascii="Times New Roman" w:hAnsi="Times New Roman" w:cs="Times New Roman"/>
                <w:sz w:val="24"/>
                <w:szCs w:val="24"/>
                <w:lang w:val="lt-LT"/>
              </w:rPr>
              <w:t xml:space="preserve"> ir Lietuvos Respublikos specialiųjų tyrimų tarnybos (toliau – STT) mažos vertės viešųjų pirkimų, atliekamų gynybos ir saugumo srityje, taisyklėse, patvirtintose STT direktoriaus </w:t>
            </w:r>
            <w:r w:rsidR="00837B05" w:rsidRPr="00DA2346">
              <w:rPr>
                <w:rFonts w:ascii="Times New Roman" w:hAnsi="Times New Roman" w:cs="Times New Roman"/>
                <w:sz w:val="24"/>
                <w:szCs w:val="24"/>
                <w:lang w:val="lt-LT"/>
              </w:rPr>
              <w:t xml:space="preserve">2012 m. gegužės 18 d. įsakymu Nr. 2-162 „Dėl </w:t>
            </w:r>
            <w:r w:rsidR="00837B05" w:rsidRPr="00DA2346">
              <w:rPr>
                <w:rFonts w:ascii="Times New Roman" w:hAnsi="Times New Roman" w:cs="Times New Roman"/>
                <w:color w:val="000000"/>
                <w:sz w:val="24"/>
                <w:szCs w:val="24"/>
                <w:lang w:val="lt-LT"/>
              </w:rPr>
              <w:t xml:space="preserve">Lietuvos Respublikos </w:t>
            </w:r>
            <w:r w:rsidR="00837B05" w:rsidRPr="00DA2346">
              <w:rPr>
                <w:rFonts w:ascii="Times New Roman" w:hAnsi="Times New Roman" w:cs="Times New Roman"/>
                <w:color w:val="000000"/>
                <w:sz w:val="24"/>
                <w:szCs w:val="24"/>
                <w:lang w:val="lt-LT"/>
              </w:rPr>
              <w:lastRenderedPageBreak/>
              <w:t xml:space="preserve">specialiųjų tyrimų tarnybos </w:t>
            </w:r>
            <w:r w:rsidR="00837B05" w:rsidRPr="00DA2346">
              <w:rPr>
                <w:rFonts w:ascii="Times New Roman" w:hAnsi="Times New Roman" w:cs="Times New Roman"/>
                <w:sz w:val="24"/>
                <w:szCs w:val="24"/>
                <w:lang w:val="lt-LT"/>
              </w:rPr>
              <w:t xml:space="preserve">mažos vertės viešųjų pirkimų, atliekamų gynybos ir saugumo srityje, taisyklių patvirtinimo“ </w:t>
            </w:r>
            <w:r w:rsidR="00450484" w:rsidRPr="00DA2346">
              <w:rPr>
                <w:rFonts w:ascii="Times New Roman" w:hAnsi="Times New Roman" w:cs="Times New Roman"/>
                <w:bCs/>
                <w:sz w:val="24"/>
                <w:szCs w:val="24"/>
                <w:lang w:val="lt-LT"/>
              </w:rPr>
              <w:t>(</w:t>
            </w:r>
            <w:r w:rsidR="0026406F" w:rsidRPr="00DA2346">
              <w:rPr>
                <w:rFonts w:ascii="Times New Roman" w:hAnsi="Times New Roman" w:cs="Times New Roman"/>
                <w:bCs/>
                <w:sz w:val="24"/>
                <w:szCs w:val="24"/>
                <w:lang w:val="lt-LT"/>
              </w:rPr>
              <w:t>kartu su vėlesniais pakeitimais</w:t>
            </w:r>
            <w:r w:rsidR="00450484" w:rsidRPr="00DA2346">
              <w:rPr>
                <w:rFonts w:ascii="Times New Roman" w:hAnsi="Times New Roman" w:cs="Times New Roman"/>
                <w:bCs/>
                <w:sz w:val="24"/>
                <w:szCs w:val="24"/>
                <w:lang w:val="lt-LT"/>
              </w:rPr>
              <w:t>) (toliau – Taisyklės)</w:t>
            </w:r>
            <w:r w:rsidR="009C6274" w:rsidRPr="00DA2346">
              <w:rPr>
                <w:rFonts w:ascii="Times New Roman" w:hAnsi="Times New Roman" w:cs="Times New Roman"/>
                <w:sz w:val="24"/>
                <w:szCs w:val="24"/>
                <w:lang w:val="lt-LT"/>
              </w:rPr>
              <w:t>.</w:t>
            </w:r>
          </w:p>
        </w:tc>
      </w:tr>
    </w:tbl>
    <w:p w14:paraId="7A1EF5D8" w14:textId="57148C88" w:rsidR="00D22845" w:rsidRPr="005E24CC" w:rsidRDefault="007025D6" w:rsidP="005E24CC">
      <w:pPr>
        <w:pStyle w:val="Sraopastraipa"/>
        <w:numPr>
          <w:ilvl w:val="0"/>
          <w:numId w:val="6"/>
        </w:numPr>
        <w:tabs>
          <w:tab w:val="left" w:pos="1134"/>
        </w:tabs>
        <w:ind w:left="0" w:firstLine="720"/>
        <w:jc w:val="both"/>
        <w:rPr>
          <w:lang w:val="lt-LT"/>
        </w:rPr>
      </w:pPr>
      <w:r w:rsidRPr="005E24CC">
        <w:rPr>
          <w:rFonts w:ascii="Times New Roman" w:hAnsi="Times New Roman"/>
          <w:sz w:val="24"/>
          <w:szCs w:val="24"/>
          <w:lang w:val="lt-LT"/>
        </w:rPr>
        <w:lastRenderedPageBreak/>
        <w:t>Pirkimas vykdo</w:t>
      </w:r>
      <w:r w:rsidR="00D22845" w:rsidRPr="005E24CC">
        <w:rPr>
          <w:rFonts w:ascii="Times New Roman" w:hAnsi="Times New Roman"/>
          <w:sz w:val="24"/>
          <w:szCs w:val="24"/>
          <w:lang w:val="lt-LT"/>
        </w:rPr>
        <w:t xml:space="preserve">mas vadovaujantis </w:t>
      </w:r>
      <w:r w:rsidRPr="005E24CC">
        <w:rPr>
          <w:rFonts w:ascii="Times New Roman" w:hAnsi="Times New Roman"/>
          <w:sz w:val="24"/>
          <w:szCs w:val="24"/>
          <w:lang w:val="lt-LT"/>
        </w:rPr>
        <w:t>Pirkimų gynybos ir saugumo srityje įstatymu, V</w:t>
      </w:r>
      <w:r w:rsidR="00D22845" w:rsidRPr="005E24CC">
        <w:rPr>
          <w:rFonts w:ascii="Times New Roman" w:hAnsi="Times New Roman"/>
          <w:sz w:val="24"/>
          <w:szCs w:val="24"/>
          <w:lang w:val="lt-LT"/>
        </w:rPr>
        <w:t>alstybė</w:t>
      </w:r>
      <w:r w:rsidRPr="005E24CC">
        <w:rPr>
          <w:rFonts w:ascii="Times New Roman" w:hAnsi="Times New Roman"/>
          <w:sz w:val="24"/>
          <w:szCs w:val="24"/>
          <w:lang w:val="lt-LT"/>
        </w:rPr>
        <w:t>s ir tarnybos paslapčių įstatymu</w:t>
      </w:r>
      <w:r w:rsidR="00D22845" w:rsidRPr="005E24CC">
        <w:rPr>
          <w:rFonts w:ascii="Times New Roman" w:hAnsi="Times New Roman"/>
          <w:sz w:val="24"/>
          <w:szCs w:val="24"/>
          <w:lang w:val="lt-LT"/>
        </w:rPr>
        <w:t xml:space="preserve">, </w:t>
      </w:r>
      <w:r w:rsidR="00E63480" w:rsidRPr="005E24CC">
        <w:rPr>
          <w:rFonts w:ascii="Times New Roman" w:hAnsi="Times New Roman"/>
          <w:sz w:val="24"/>
          <w:szCs w:val="24"/>
          <w:lang w:val="lt-LT"/>
        </w:rPr>
        <w:t xml:space="preserve">Lietuvos Respublikos civiliniu kodeksu, </w:t>
      </w:r>
      <w:r w:rsidR="00B047B0" w:rsidRPr="005E24CC">
        <w:rPr>
          <w:rFonts w:ascii="Times New Roman" w:hAnsi="Times New Roman"/>
          <w:sz w:val="24"/>
          <w:szCs w:val="24"/>
          <w:lang w:val="lt-LT"/>
        </w:rPr>
        <w:t xml:space="preserve">Taisyklėmis, </w:t>
      </w:r>
      <w:r w:rsidR="00090BD6" w:rsidRPr="005E24CC">
        <w:rPr>
          <w:rFonts w:ascii="Times New Roman" w:hAnsi="Times New Roman"/>
          <w:sz w:val="24"/>
          <w:szCs w:val="24"/>
          <w:lang w:val="lt-LT"/>
        </w:rPr>
        <w:t xml:space="preserve">kitais </w:t>
      </w:r>
      <w:r w:rsidR="008F52FC" w:rsidRPr="005E24CC">
        <w:rPr>
          <w:rFonts w:ascii="Times New Roman" w:hAnsi="Times New Roman"/>
          <w:sz w:val="24"/>
          <w:szCs w:val="24"/>
          <w:lang w:val="lt-LT"/>
        </w:rPr>
        <w:t xml:space="preserve">viešuosius pirkimus, atliekamus gynybos ir saugumo srityje, </w:t>
      </w:r>
      <w:r w:rsidR="00D22845" w:rsidRPr="005E24CC">
        <w:rPr>
          <w:rFonts w:ascii="Times New Roman" w:hAnsi="Times New Roman"/>
          <w:sz w:val="24"/>
          <w:szCs w:val="24"/>
          <w:lang w:val="lt-LT"/>
        </w:rPr>
        <w:t>reglamentuojančiais teisės aktais</w:t>
      </w:r>
      <w:r w:rsidR="008F52FC" w:rsidRPr="005E24CC">
        <w:rPr>
          <w:rFonts w:ascii="Times New Roman" w:hAnsi="Times New Roman"/>
          <w:sz w:val="24"/>
          <w:szCs w:val="24"/>
          <w:lang w:val="lt-LT"/>
        </w:rPr>
        <w:t xml:space="preserve"> ir šiais Pirkimo dokumenta</w:t>
      </w:r>
      <w:r w:rsidR="00EE1B65" w:rsidRPr="005E24CC">
        <w:rPr>
          <w:rFonts w:ascii="Times New Roman" w:hAnsi="Times New Roman"/>
          <w:sz w:val="24"/>
          <w:szCs w:val="24"/>
          <w:lang w:val="lt-LT"/>
        </w:rPr>
        <w:t>is</w:t>
      </w:r>
      <w:r w:rsidR="00090BD6" w:rsidRPr="005E24CC">
        <w:rPr>
          <w:rFonts w:ascii="Times New Roman" w:hAnsi="Times New Roman"/>
          <w:sz w:val="24"/>
          <w:szCs w:val="24"/>
          <w:lang w:val="lt-LT"/>
        </w:rPr>
        <w:t>.</w:t>
      </w:r>
      <w:r w:rsidR="00D22845" w:rsidRPr="005E24CC">
        <w:rPr>
          <w:rFonts w:ascii="Times New Roman" w:hAnsi="Times New Roman"/>
          <w:sz w:val="24"/>
          <w:szCs w:val="24"/>
          <w:lang w:val="lt-LT"/>
        </w:rPr>
        <w:t xml:space="preserve"> </w:t>
      </w:r>
      <w:r w:rsidR="005E24CC" w:rsidRPr="005E24CC">
        <w:rPr>
          <w:lang w:val="lt-LT"/>
        </w:rPr>
        <w:t>Atliekamas žaliasis pirkimas. Pirkimas vykdomas vadovaujantis Lietuvos Respublikos aplinkos ministro 2011 m. birželio 28 d. įsakymo Nr. D1-508 „</w:t>
      </w:r>
      <w:hyperlink r:id="rId9" w:history="1">
        <w:r w:rsidR="005E24CC" w:rsidRPr="005E24CC">
          <w:rPr>
            <w:rStyle w:val="Hipersaitas"/>
            <w:lang w:val="lt-LT"/>
          </w:rPr>
          <w:t>Dėl Aplinkos apsaugos kriterijų taikymo, vykdant žaliuosius pirkimus, tvarkos aprašo patvirtinimo</w:t>
        </w:r>
      </w:hyperlink>
      <w:r w:rsidR="005E24CC" w:rsidRPr="005E24CC">
        <w:rPr>
          <w:lang w:val="lt-LT"/>
        </w:rPr>
        <w:t>“ 4.4.</w:t>
      </w:r>
      <w:r w:rsidR="005E24CC">
        <w:rPr>
          <w:lang w:val="lt-LT"/>
        </w:rPr>
        <w:t>4</w:t>
      </w:r>
      <w:r w:rsidR="005E24CC" w:rsidRPr="005E24CC">
        <w:rPr>
          <w:i/>
          <w:lang w:val="lt-LT"/>
        </w:rPr>
        <w:t xml:space="preserve"> </w:t>
      </w:r>
      <w:r w:rsidR="005E24CC" w:rsidRPr="005E24CC">
        <w:rPr>
          <w:lang w:val="lt-LT"/>
        </w:rPr>
        <w:t>punktu</w:t>
      </w:r>
      <w:r w:rsidR="005E24CC">
        <w:rPr>
          <w:lang w:val="lt-LT"/>
        </w:rPr>
        <w:t xml:space="preserve">: </w:t>
      </w:r>
      <w:r w:rsidR="005E24CC" w:rsidRPr="00862056">
        <w:rPr>
          <w:rFonts w:ascii="Times New Roman" w:hAnsi="Times New Roman" w:cs="Times New Roman"/>
          <w:sz w:val="24"/>
          <w:szCs w:val="24"/>
          <w:lang w:val="lt-LT"/>
        </w:rPr>
        <w:t>mažinti popieriaus sunaudojimą, atsisakyti nebūtino dokumentų kopijavimo ir spausdinimo, dokumentus teikti elektroniniu formatu, o dokumentacija, kuri turi būti pasirašoma, pasirašyti elektroniniu parašu. Esant būtinybei spausdinti, naudojamas perdirbtas popierius, kuris atitinka minimalius aplinkos apsaugos reikalavimus taikomus popieriui ir jo gaminiams, patvirtintus Lietuvos Respublikos aplinkos ministro 2011 m. birželio 28 d. įsakyme Nr. D1-508 „Dėl Produktų, kurių viešiesiems pirkimams taikytini aplinkos apsaugos kriterijai, sąrašo, Aplinkos apsaugos kriterijų ir Aplinkos apsaugos kriterijų, kuriuos Pirkėjo turi taikyti pirkdamos prekes, paslaugas ar darbus, taikymo tvarkos aprašo patvirtinimo“ (2024 m. gruodžio 13 d. įsakymo D1 – 401 redakcija).</w:t>
      </w:r>
    </w:p>
    <w:p w14:paraId="1B676273" w14:textId="570EDD16" w:rsidR="0001175F" w:rsidRPr="00DA2346" w:rsidRDefault="001D6F8A" w:rsidP="005E24CC">
      <w:pPr>
        <w:pStyle w:val="Sraopastraipa"/>
        <w:numPr>
          <w:ilvl w:val="0"/>
          <w:numId w:val="6"/>
        </w:numPr>
        <w:tabs>
          <w:tab w:val="left" w:pos="851"/>
        </w:tabs>
        <w:ind w:left="0" w:firstLine="720"/>
        <w:jc w:val="both"/>
        <w:rPr>
          <w:rFonts w:ascii="Times New Roman" w:hAnsi="Times New Roman" w:cs="Times New Roman"/>
          <w:sz w:val="24"/>
          <w:szCs w:val="24"/>
          <w:lang w:val="lt-LT"/>
        </w:rPr>
      </w:pPr>
      <w:r w:rsidRPr="00DA2346">
        <w:rPr>
          <w:rFonts w:ascii="Times New Roman" w:hAnsi="Times New Roman" w:cs="Times New Roman"/>
          <w:bCs/>
          <w:spacing w:val="-2"/>
          <w:sz w:val="24"/>
          <w:szCs w:val="24"/>
          <w:lang w:val="lt-LT"/>
        </w:rPr>
        <w:t xml:space="preserve">Pirkimas yra vykdomas dviem etapais: </w:t>
      </w:r>
      <w:r w:rsidRPr="00DA2346">
        <w:rPr>
          <w:rFonts w:ascii="Times New Roman" w:hAnsi="Times New Roman" w:cs="Times New Roman"/>
          <w:b/>
          <w:spacing w:val="-2"/>
          <w:sz w:val="24"/>
          <w:szCs w:val="24"/>
          <w:lang w:val="lt-LT"/>
        </w:rPr>
        <w:t>I etapas</w:t>
      </w:r>
      <w:r w:rsidRPr="00DA2346">
        <w:rPr>
          <w:rFonts w:ascii="Times New Roman" w:hAnsi="Times New Roman" w:cs="Times New Roman"/>
          <w:bCs/>
          <w:spacing w:val="-2"/>
          <w:sz w:val="24"/>
          <w:szCs w:val="24"/>
          <w:lang w:val="lt-LT"/>
        </w:rPr>
        <w:t xml:space="preserve"> – Paraiškų teikimas ir vertinimas; </w:t>
      </w:r>
      <w:r w:rsidRPr="00DA2346">
        <w:rPr>
          <w:rFonts w:ascii="Times New Roman" w:hAnsi="Times New Roman" w:cs="Times New Roman"/>
          <w:b/>
          <w:spacing w:val="-2"/>
          <w:sz w:val="24"/>
          <w:szCs w:val="24"/>
          <w:lang w:val="lt-LT"/>
        </w:rPr>
        <w:t>II etapas</w:t>
      </w:r>
      <w:r w:rsidRPr="00DA2346">
        <w:rPr>
          <w:rFonts w:ascii="Times New Roman" w:hAnsi="Times New Roman" w:cs="Times New Roman"/>
          <w:bCs/>
          <w:spacing w:val="-2"/>
          <w:sz w:val="24"/>
          <w:szCs w:val="24"/>
          <w:lang w:val="lt-LT"/>
        </w:rPr>
        <w:t xml:space="preserve"> – Pasiūlymų teikimas ir vertinimas. </w:t>
      </w:r>
      <w:r w:rsidR="00EE1B65" w:rsidRPr="00DA2346">
        <w:rPr>
          <w:rFonts w:ascii="Times New Roman" w:hAnsi="Times New Roman" w:cs="Times New Roman"/>
          <w:sz w:val="24"/>
          <w:szCs w:val="24"/>
          <w:lang w:val="lt-LT"/>
        </w:rPr>
        <w:t>Pirkimas</w:t>
      </w:r>
      <w:r w:rsidR="009A255E" w:rsidRPr="00DA2346">
        <w:rPr>
          <w:rFonts w:ascii="Times New Roman" w:hAnsi="Times New Roman" w:cs="Times New Roman"/>
          <w:sz w:val="24"/>
          <w:szCs w:val="24"/>
          <w:lang w:val="lt-LT"/>
        </w:rPr>
        <w:t xml:space="preserve"> yra </w:t>
      </w:r>
      <w:r w:rsidR="00EE1B65" w:rsidRPr="00DA2346">
        <w:rPr>
          <w:rFonts w:ascii="Times New Roman" w:hAnsi="Times New Roman" w:cs="Times New Roman"/>
          <w:sz w:val="24"/>
          <w:szCs w:val="24"/>
          <w:lang w:val="lt-LT"/>
        </w:rPr>
        <w:t>susijęs su įslaptinta informacija, žymima slaptumo žyma „Riboto naudojimo</w:t>
      </w:r>
      <w:r w:rsidR="00032D19" w:rsidRPr="00DA2346">
        <w:rPr>
          <w:rFonts w:ascii="Times New Roman" w:hAnsi="Times New Roman" w:cs="Times New Roman"/>
          <w:sz w:val="24"/>
          <w:szCs w:val="24"/>
          <w:lang w:val="lt-LT"/>
        </w:rPr>
        <w:t xml:space="preserve">, </w:t>
      </w:r>
      <w:r w:rsidR="0001175F" w:rsidRPr="00DA2346">
        <w:rPr>
          <w:rFonts w:ascii="Times New Roman" w:hAnsi="Times New Roman" w:cs="Times New Roman"/>
          <w:sz w:val="24"/>
          <w:szCs w:val="24"/>
          <w:lang w:val="lt-LT"/>
        </w:rPr>
        <w:t>IPSS</w:t>
      </w:r>
      <w:r w:rsidR="00EE1B65" w:rsidRPr="00DA2346">
        <w:rPr>
          <w:rFonts w:ascii="Times New Roman" w:hAnsi="Times New Roman" w:cs="Times New Roman"/>
          <w:sz w:val="24"/>
          <w:szCs w:val="24"/>
          <w:lang w:val="lt-LT"/>
        </w:rPr>
        <w:t>“.</w:t>
      </w:r>
      <w:r w:rsidR="0001175F" w:rsidRPr="00DA2346">
        <w:rPr>
          <w:rFonts w:ascii="Times New Roman" w:hAnsi="Times New Roman" w:cs="Times New Roman"/>
          <w:sz w:val="24"/>
          <w:szCs w:val="24"/>
          <w:lang w:val="lt-LT"/>
        </w:rPr>
        <w:t xml:space="preserve"> Su į</w:t>
      </w:r>
      <w:r w:rsidR="00EE1B65" w:rsidRPr="00DA2346">
        <w:rPr>
          <w:rFonts w:ascii="Times New Roman" w:hAnsi="Times New Roman" w:cs="Times New Roman"/>
          <w:sz w:val="24"/>
          <w:szCs w:val="24"/>
          <w:lang w:val="lt-LT"/>
        </w:rPr>
        <w:t xml:space="preserve">slaptinta informacija bus </w:t>
      </w:r>
      <w:r w:rsidR="0001175F" w:rsidRPr="00DA2346">
        <w:rPr>
          <w:rFonts w:ascii="Times New Roman" w:hAnsi="Times New Roman" w:cs="Times New Roman"/>
          <w:sz w:val="24"/>
          <w:szCs w:val="24"/>
          <w:lang w:val="lt-LT"/>
        </w:rPr>
        <w:t xml:space="preserve">susipažįstama </w:t>
      </w:r>
      <w:r w:rsidR="00032D19" w:rsidRPr="00DA2346">
        <w:rPr>
          <w:rFonts w:ascii="Times New Roman" w:hAnsi="Times New Roman" w:cs="Times New Roman"/>
          <w:sz w:val="24"/>
          <w:szCs w:val="24"/>
          <w:lang w:val="lt-LT"/>
        </w:rPr>
        <w:t>sutarties vykdymo</w:t>
      </w:r>
      <w:r w:rsidR="005C75B0" w:rsidRPr="00DA2346">
        <w:rPr>
          <w:rFonts w:ascii="Times New Roman" w:hAnsi="Times New Roman" w:cs="Times New Roman"/>
          <w:sz w:val="24"/>
          <w:szCs w:val="24"/>
          <w:lang w:val="lt-LT"/>
        </w:rPr>
        <w:t xml:space="preserve"> etape</w:t>
      </w:r>
      <w:r w:rsidR="00EE1B65" w:rsidRPr="00DA2346">
        <w:rPr>
          <w:rFonts w:ascii="Times New Roman" w:hAnsi="Times New Roman" w:cs="Times New Roman"/>
          <w:sz w:val="24"/>
          <w:szCs w:val="24"/>
          <w:lang w:val="lt-LT"/>
        </w:rPr>
        <w:t xml:space="preserve">. </w:t>
      </w:r>
      <w:r w:rsidR="00DE48BD" w:rsidRPr="00DA2346">
        <w:rPr>
          <w:rFonts w:ascii="Times New Roman" w:hAnsi="Times New Roman" w:cs="Times New Roman"/>
          <w:b/>
          <w:sz w:val="24"/>
          <w:szCs w:val="24"/>
          <w:lang w:val="lt-LT"/>
        </w:rPr>
        <w:t>Antrame pirkimo etape, tiekėjų, pateikusių patikimumo pažymėjimus, darbuotojai, turintys leidimus dirbti ar susipažinti su įslaptinta informacija,</w:t>
      </w:r>
      <w:r w:rsidR="00053BE9" w:rsidRPr="00DA2346">
        <w:rPr>
          <w:rFonts w:ascii="Times New Roman" w:hAnsi="Times New Roman" w:cs="Times New Roman"/>
          <w:sz w:val="24"/>
          <w:szCs w:val="24"/>
          <w:lang w:val="lt-LT"/>
        </w:rPr>
        <w:t xml:space="preserve"> </w:t>
      </w:r>
      <w:r w:rsidR="00053BE9" w:rsidRPr="00DA2346">
        <w:rPr>
          <w:rFonts w:ascii="Times New Roman" w:hAnsi="Times New Roman" w:cs="Times New Roman"/>
          <w:b/>
          <w:bCs/>
          <w:sz w:val="24"/>
          <w:szCs w:val="24"/>
          <w:lang w:val="lt-LT"/>
        </w:rPr>
        <w:t xml:space="preserve">esant pagrįstam poreikiui, iš anksto susiderinę su </w:t>
      </w:r>
      <w:r w:rsidR="0026406F" w:rsidRPr="00DA2346">
        <w:rPr>
          <w:rFonts w:ascii="Times New Roman" w:hAnsi="Times New Roman" w:cs="Times New Roman"/>
          <w:b/>
          <w:bCs/>
          <w:sz w:val="24"/>
          <w:szCs w:val="24"/>
          <w:lang w:val="lt-LT"/>
        </w:rPr>
        <w:t>P</w:t>
      </w:r>
      <w:r w:rsidR="00053BE9" w:rsidRPr="00DA2346">
        <w:rPr>
          <w:rFonts w:ascii="Times New Roman" w:hAnsi="Times New Roman" w:cs="Times New Roman"/>
          <w:b/>
          <w:bCs/>
          <w:sz w:val="24"/>
          <w:szCs w:val="24"/>
          <w:lang w:val="lt-LT"/>
        </w:rPr>
        <w:t xml:space="preserve">erkančiąja organizacija, galės atvykti į STT patalpas, esančias </w:t>
      </w:r>
      <w:r w:rsidR="0001175F" w:rsidRPr="00DA2346">
        <w:rPr>
          <w:rFonts w:ascii="Times New Roman" w:hAnsi="Times New Roman" w:cs="Times New Roman"/>
          <w:b/>
          <w:bCs/>
          <w:sz w:val="24"/>
          <w:szCs w:val="24"/>
          <w:lang w:val="lt-LT"/>
        </w:rPr>
        <w:t>Vilniuje, A. Jakšto g. 6, Šermukšnių g. 3 ir</w:t>
      </w:r>
      <w:r w:rsidR="0001175F" w:rsidRPr="00DA2346">
        <w:rPr>
          <w:rFonts w:ascii="Times New Roman" w:hAnsi="Times New Roman" w:cs="Times New Roman"/>
          <w:b/>
          <w:bCs/>
          <w:iCs/>
          <w:sz w:val="24"/>
          <w:szCs w:val="24"/>
          <w:lang w:val="lt-LT"/>
        </w:rPr>
        <w:t xml:space="preserve"> Kaštonų g. 6/3 (I pirkimo dalis)</w:t>
      </w:r>
      <w:r w:rsidR="00090A0E" w:rsidRPr="00DA2346">
        <w:rPr>
          <w:rFonts w:ascii="Times New Roman" w:hAnsi="Times New Roman" w:cs="Times New Roman"/>
          <w:b/>
          <w:bCs/>
          <w:iCs/>
          <w:sz w:val="24"/>
          <w:szCs w:val="24"/>
          <w:lang w:val="lt-LT"/>
        </w:rPr>
        <w:t>,</w:t>
      </w:r>
      <w:r w:rsidR="0001175F" w:rsidRPr="00DA2346">
        <w:rPr>
          <w:rFonts w:ascii="Times New Roman" w:hAnsi="Times New Roman" w:cs="Times New Roman"/>
          <w:b/>
          <w:bCs/>
          <w:iCs/>
          <w:sz w:val="24"/>
          <w:szCs w:val="24"/>
          <w:lang w:val="lt-LT"/>
        </w:rPr>
        <w:t xml:space="preserve"> ir /arba </w:t>
      </w:r>
      <w:r w:rsidR="0001175F" w:rsidRPr="00DA2346">
        <w:rPr>
          <w:rFonts w:ascii="Times New Roman" w:hAnsi="Times New Roman" w:cs="Times New Roman"/>
          <w:b/>
          <w:bCs/>
          <w:sz w:val="24"/>
          <w:szCs w:val="24"/>
          <w:lang w:val="lt-LT"/>
        </w:rPr>
        <w:t>Panevėžyje, Vasario 16-osios g. 22 (II pirkimo dalis)</w:t>
      </w:r>
      <w:r w:rsidR="00053BE9" w:rsidRPr="00DA2346">
        <w:rPr>
          <w:rFonts w:ascii="Times New Roman" w:hAnsi="Times New Roman" w:cs="Times New Roman"/>
          <w:b/>
          <w:bCs/>
          <w:sz w:val="24"/>
          <w:szCs w:val="24"/>
          <w:lang w:val="lt-LT"/>
        </w:rPr>
        <w:t>, apžiūrėti jas ir susipažinti su elektroninių apsaugos priemonių (apsaugos signalizacijos daviklių ir vaizdo stebėjimo kamerų) kiekiais, išdėstymo vietomis ir įrangos (apsaugos ir priešgaisrinės centralių) techninėmis specifikacijomis ir jų išdėstymu</w:t>
      </w:r>
      <w:r w:rsidR="00A84CA1" w:rsidRPr="00DA2346">
        <w:rPr>
          <w:rFonts w:ascii="Times New Roman" w:hAnsi="Times New Roman" w:cs="Times New Roman"/>
          <w:b/>
          <w:sz w:val="24"/>
          <w:szCs w:val="24"/>
          <w:lang w:val="lt-LT"/>
        </w:rPr>
        <w:t xml:space="preserve">. </w:t>
      </w:r>
      <w:r w:rsidR="00D20878" w:rsidRPr="00DA2346">
        <w:rPr>
          <w:rFonts w:ascii="Times New Roman" w:hAnsi="Times New Roman" w:cs="Times New Roman"/>
          <w:b/>
          <w:bCs/>
          <w:sz w:val="24"/>
          <w:szCs w:val="24"/>
          <w:u w:val="single"/>
          <w:lang w:val="lt-LT"/>
        </w:rPr>
        <w:t>Asm</w:t>
      </w:r>
      <w:r w:rsidR="0001175F" w:rsidRPr="00DA2346">
        <w:rPr>
          <w:rFonts w:ascii="Times New Roman" w:hAnsi="Times New Roman" w:cs="Times New Roman"/>
          <w:b/>
          <w:bCs/>
          <w:sz w:val="24"/>
          <w:szCs w:val="24"/>
          <w:u w:val="single"/>
          <w:lang w:val="lt-LT"/>
        </w:rPr>
        <w:t>enys</w:t>
      </w:r>
      <w:r w:rsidR="00DE48BD" w:rsidRPr="00DA2346">
        <w:rPr>
          <w:rFonts w:ascii="Times New Roman" w:hAnsi="Times New Roman" w:cs="Times New Roman"/>
          <w:b/>
          <w:bCs/>
          <w:sz w:val="24"/>
          <w:szCs w:val="24"/>
          <w:u w:val="single"/>
          <w:lang w:val="lt-LT"/>
        </w:rPr>
        <w:t>, atsaking</w:t>
      </w:r>
      <w:r w:rsidR="0001175F" w:rsidRPr="00DA2346">
        <w:rPr>
          <w:rFonts w:ascii="Times New Roman" w:hAnsi="Times New Roman" w:cs="Times New Roman"/>
          <w:b/>
          <w:bCs/>
          <w:sz w:val="24"/>
          <w:szCs w:val="24"/>
          <w:u w:val="single"/>
          <w:lang w:val="lt-LT"/>
        </w:rPr>
        <w:t>i</w:t>
      </w:r>
      <w:r w:rsidR="00285725" w:rsidRPr="00DA2346">
        <w:rPr>
          <w:rFonts w:ascii="Times New Roman" w:hAnsi="Times New Roman" w:cs="Times New Roman"/>
          <w:b/>
          <w:bCs/>
          <w:sz w:val="24"/>
          <w:szCs w:val="24"/>
          <w:u w:val="single"/>
          <w:lang w:val="lt-LT"/>
        </w:rPr>
        <w:t xml:space="preserve"> už patalpų aprodymą:</w:t>
      </w:r>
      <w:r w:rsidR="00DE48BD" w:rsidRPr="00DA2346">
        <w:rPr>
          <w:rFonts w:ascii="Times New Roman" w:hAnsi="Times New Roman" w:cs="Times New Roman"/>
          <w:b/>
          <w:bCs/>
          <w:sz w:val="24"/>
          <w:szCs w:val="24"/>
          <w:u w:val="single"/>
          <w:lang w:val="lt-LT"/>
        </w:rPr>
        <w:t xml:space="preserve"> </w:t>
      </w:r>
    </w:p>
    <w:p w14:paraId="10CA4C1F" w14:textId="3D7756C6" w:rsidR="00285725" w:rsidRPr="00DA2346" w:rsidRDefault="0001175F" w:rsidP="00DA2346">
      <w:pPr>
        <w:pStyle w:val="Sraopastraipa"/>
        <w:numPr>
          <w:ilvl w:val="1"/>
          <w:numId w:val="6"/>
        </w:numPr>
        <w:tabs>
          <w:tab w:val="left" w:pos="851"/>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I pirkimo dalis – </w:t>
      </w:r>
      <w:r w:rsidRPr="00DA2346">
        <w:rPr>
          <w:rFonts w:ascii="Times New Roman" w:eastAsia="Calibri" w:hAnsi="Times New Roman" w:cs="Times New Roman"/>
          <w:sz w:val="24"/>
          <w:szCs w:val="24"/>
          <w:lang w:val="lt-LT" w:eastAsia="en-US"/>
        </w:rPr>
        <w:t xml:space="preserve">Alenas Kulpinas, tel. </w:t>
      </w:r>
      <w:r w:rsidR="005A29A5" w:rsidRPr="00DA2346">
        <w:rPr>
          <w:rFonts w:ascii="Times New Roman" w:eastAsia="Calibri" w:hAnsi="Times New Roman" w:cs="Times New Roman"/>
          <w:sz w:val="24"/>
          <w:szCs w:val="24"/>
          <w:lang w:val="lt-LT" w:eastAsia="en-US"/>
        </w:rPr>
        <w:t>0</w:t>
      </w:r>
      <w:r w:rsidRPr="00DA2346">
        <w:rPr>
          <w:rFonts w:ascii="Times New Roman" w:eastAsia="Calibri" w:hAnsi="Times New Roman" w:cs="Times New Roman"/>
          <w:sz w:val="24"/>
          <w:szCs w:val="24"/>
          <w:lang w:val="lt-LT" w:eastAsia="en-US"/>
        </w:rPr>
        <w:t xml:space="preserve"> 706 63 405, </w:t>
      </w:r>
      <w:bookmarkStart w:id="12" w:name="_Hlk120279801"/>
      <w:r w:rsidRPr="00DA2346">
        <w:rPr>
          <w:rFonts w:ascii="Times New Roman" w:eastAsia="Calibri" w:hAnsi="Times New Roman" w:cs="Times New Roman"/>
          <w:sz w:val="24"/>
          <w:szCs w:val="24"/>
          <w:lang w:val="lt-LT" w:eastAsia="en-US"/>
        </w:rPr>
        <w:t xml:space="preserve">el. paštas </w:t>
      </w:r>
      <w:hyperlink r:id="rId10" w:history="1">
        <w:r w:rsidRPr="00DA2346">
          <w:rPr>
            <w:rFonts w:ascii="Times New Roman" w:eastAsia="Calibri" w:hAnsi="Times New Roman" w:cs="Times New Roman"/>
            <w:color w:val="0000FF"/>
            <w:sz w:val="24"/>
            <w:szCs w:val="24"/>
            <w:u w:val="single"/>
            <w:lang w:val="lt-LT" w:eastAsia="en-US"/>
          </w:rPr>
          <w:t>alenask@stt.lt</w:t>
        </w:r>
      </w:hyperlink>
      <w:bookmarkEnd w:id="12"/>
      <w:r w:rsidRPr="00DA2346">
        <w:rPr>
          <w:rFonts w:ascii="Times New Roman" w:eastAsia="Calibri" w:hAnsi="Times New Roman" w:cs="Times New Roman"/>
          <w:sz w:val="24"/>
          <w:szCs w:val="24"/>
          <w:lang w:val="lt-LT" w:eastAsia="en-US"/>
        </w:rPr>
        <w:t>;</w:t>
      </w:r>
    </w:p>
    <w:p w14:paraId="2EA1265F" w14:textId="7D029ADA" w:rsidR="0001175F" w:rsidRPr="00DA2346" w:rsidRDefault="0001175F" w:rsidP="00DA2346">
      <w:pPr>
        <w:pStyle w:val="Sraopastraipa"/>
        <w:numPr>
          <w:ilvl w:val="1"/>
          <w:numId w:val="6"/>
        </w:numPr>
        <w:ind w:left="0" w:firstLine="720"/>
        <w:jc w:val="both"/>
        <w:rPr>
          <w:rFonts w:ascii="Times New Roman" w:hAnsi="Times New Roman" w:cs="Times New Roman"/>
          <w:color w:val="000000"/>
          <w:sz w:val="24"/>
          <w:szCs w:val="24"/>
          <w:lang w:val="lt-LT"/>
        </w:rPr>
      </w:pPr>
      <w:r w:rsidRPr="00DA2346">
        <w:rPr>
          <w:rFonts w:ascii="Times New Roman" w:hAnsi="Times New Roman" w:cs="Times New Roman"/>
          <w:sz w:val="24"/>
          <w:szCs w:val="24"/>
          <w:lang w:val="lt-LT"/>
        </w:rPr>
        <w:t xml:space="preserve">II pirkimo dalis – </w:t>
      </w:r>
      <w:bookmarkStart w:id="13" w:name="_Hlk222745592"/>
      <w:r w:rsidR="005A29A5" w:rsidRPr="00DA2346">
        <w:rPr>
          <w:rFonts w:ascii="Times New Roman" w:hAnsi="Times New Roman" w:cs="Times New Roman"/>
          <w:sz w:val="24"/>
          <w:szCs w:val="24"/>
          <w:lang w:val="lt-LT"/>
        </w:rPr>
        <w:t>Gintaras Grigaitis</w:t>
      </w:r>
      <w:r w:rsidRPr="00DA2346">
        <w:rPr>
          <w:rFonts w:ascii="Times New Roman" w:hAnsi="Times New Roman" w:cs="Times New Roman"/>
          <w:sz w:val="24"/>
          <w:szCs w:val="24"/>
          <w:lang w:val="lt-LT"/>
        </w:rPr>
        <w:t>, tel</w:t>
      </w:r>
      <w:r w:rsidR="005A29A5" w:rsidRPr="00DA2346">
        <w:rPr>
          <w:rFonts w:ascii="Times New Roman" w:hAnsi="Times New Roman" w:cs="Times New Roman"/>
          <w:sz w:val="24"/>
          <w:szCs w:val="24"/>
          <w:lang w:val="lt-LT"/>
        </w:rPr>
        <w:t xml:space="preserve">. </w:t>
      </w:r>
      <w:hyperlink r:id="rId11" w:tooltip="Siųsti žinutę" w:history="1">
        <w:r w:rsidR="005A29A5" w:rsidRPr="00DA2346">
          <w:rPr>
            <w:rStyle w:val="Hipersaitas"/>
            <w:rFonts w:ascii="Times New Roman" w:hAnsi="Times New Roman" w:cs="Times New Roman"/>
            <w:color w:val="auto"/>
            <w:sz w:val="24"/>
            <w:szCs w:val="24"/>
            <w:u w:val="none"/>
            <w:shd w:val="clear" w:color="auto" w:fill="FFFFFF"/>
            <w:lang w:val="lt-LT"/>
          </w:rPr>
          <w:t>+370 655 1625</w:t>
        </w:r>
        <w:r w:rsidR="005A29A5" w:rsidRPr="00DA2346">
          <w:rPr>
            <w:rStyle w:val="Hipersaitas"/>
            <w:rFonts w:ascii="Times New Roman" w:hAnsi="Times New Roman" w:cs="Times New Roman"/>
            <w:color w:val="005177"/>
            <w:sz w:val="24"/>
            <w:szCs w:val="24"/>
            <w:u w:val="none"/>
            <w:shd w:val="clear" w:color="auto" w:fill="FFFFFF"/>
            <w:lang w:val="lt-LT"/>
          </w:rPr>
          <w:t>9</w:t>
        </w:r>
      </w:hyperlink>
      <w:r w:rsidRPr="00DA2346">
        <w:rPr>
          <w:rFonts w:ascii="Times New Roman" w:hAnsi="Times New Roman" w:cs="Times New Roman"/>
          <w:sz w:val="24"/>
          <w:szCs w:val="24"/>
          <w:lang w:val="lt-LT"/>
        </w:rPr>
        <w:t>, el. pastas</w:t>
      </w:r>
      <w:r w:rsidR="00DA2346" w:rsidRPr="00DA2346">
        <w:rPr>
          <w:rFonts w:ascii="Times New Roman" w:hAnsi="Times New Roman" w:cs="Times New Roman"/>
          <w:sz w:val="24"/>
          <w:szCs w:val="24"/>
          <w:lang w:val="lt-LT"/>
        </w:rPr>
        <w:t xml:space="preserve"> </w:t>
      </w:r>
      <w:hyperlink r:id="rId12" w:history="1">
        <w:r w:rsidR="00DA2346" w:rsidRPr="00DA2346">
          <w:rPr>
            <w:rStyle w:val="Hipersaitas"/>
            <w:rFonts w:ascii="Times New Roman" w:hAnsi="Times New Roman" w:cs="Times New Roman"/>
            <w:sz w:val="24"/>
            <w:szCs w:val="24"/>
            <w:lang w:val="lt-LT"/>
          </w:rPr>
          <w:br/>
          <w:t>gintaras.grigaitis@stt.lt</w:t>
        </w:r>
      </w:hyperlink>
      <w:r w:rsidRPr="00DA2346">
        <w:rPr>
          <w:rFonts w:ascii="Times New Roman" w:hAnsi="Times New Roman" w:cs="Times New Roman"/>
          <w:color w:val="005177"/>
          <w:sz w:val="24"/>
          <w:szCs w:val="24"/>
          <w:u w:val="single"/>
          <w:lang w:val="lt-LT"/>
        </w:rPr>
        <w:t>.</w:t>
      </w:r>
    </w:p>
    <w:bookmarkEnd w:id="13"/>
    <w:p w14:paraId="3BD6E873" w14:textId="521B8266" w:rsidR="004E28EB" w:rsidRPr="00DA2346" w:rsidRDefault="004E28EB" w:rsidP="00DA2346">
      <w:pPr>
        <w:pStyle w:val="Sraopastraipa"/>
        <w:numPr>
          <w:ilvl w:val="0"/>
          <w:numId w:val="6"/>
        </w:numPr>
        <w:ind w:left="0" w:firstLine="720"/>
        <w:jc w:val="both"/>
        <w:rPr>
          <w:rFonts w:ascii="Times New Roman" w:hAnsi="Times New Roman" w:cs="Times New Roman"/>
          <w:color w:val="333333"/>
          <w:sz w:val="24"/>
          <w:szCs w:val="24"/>
          <w:lang w:val="lt-LT"/>
        </w:rPr>
      </w:pPr>
      <w:r w:rsidRPr="00DA2346">
        <w:rPr>
          <w:rFonts w:ascii="Times New Roman" w:hAnsi="Times New Roman" w:cs="Times New Roman"/>
          <w:sz w:val="24"/>
          <w:szCs w:val="24"/>
          <w:lang w:val="lt-LT"/>
        </w:rPr>
        <w:t>Pirkimas atliekamas laikantis lygiateisiškumo, nediskriminavimo</w:t>
      </w:r>
      <w:r w:rsidR="00704124" w:rsidRPr="00DA2346">
        <w:rPr>
          <w:rFonts w:ascii="Times New Roman" w:hAnsi="Times New Roman" w:cs="Times New Roman"/>
          <w:sz w:val="24"/>
          <w:szCs w:val="24"/>
          <w:lang w:val="lt-LT"/>
        </w:rPr>
        <w:t xml:space="preserve">, </w:t>
      </w:r>
      <w:r w:rsidR="00704124" w:rsidRPr="00DA2346">
        <w:rPr>
          <w:rFonts w:ascii="Times New Roman" w:hAnsi="Times New Roman" w:cs="Times New Roman"/>
          <w:color w:val="000000"/>
          <w:sz w:val="24"/>
          <w:szCs w:val="24"/>
          <w:lang w:val="lt-LT"/>
        </w:rPr>
        <w:t>abipusio pripažinimo, proporcingumo</w:t>
      </w:r>
      <w:r w:rsidRPr="00DA2346">
        <w:rPr>
          <w:rFonts w:ascii="Times New Roman" w:hAnsi="Times New Roman" w:cs="Times New Roman"/>
          <w:sz w:val="24"/>
          <w:szCs w:val="24"/>
          <w:lang w:val="lt-LT"/>
        </w:rPr>
        <w:t xml:space="preserve"> ir skaidrumo principų</w:t>
      </w:r>
      <w:r w:rsidR="00704124" w:rsidRPr="00DA2346">
        <w:rPr>
          <w:rFonts w:ascii="Times New Roman" w:hAnsi="Times New Roman" w:cs="Times New Roman"/>
          <w:sz w:val="24"/>
          <w:szCs w:val="24"/>
          <w:lang w:val="lt-LT"/>
        </w:rPr>
        <w:t>, konfidencialumo ir nešališkumo reikalavimų</w:t>
      </w:r>
      <w:r w:rsidRPr="00DA2346">
        <w:rPr>
          <w:rFonts w:ascii="Times New Roman" w:hAnsi="Times New Roman" w:cs="Times New Roman"/>
          <w:sz w:val="24"/>
          <w:szCs w:val="24"/>
          <w:lang w:val="lt-LT"/>
        </w:rPr>
        <w:t>.</w:t>
      </w:r>
      <w:r w:rsidR="00E17E2E" w:rsidRPr="00DA2346">
        <w:rPr>
          <w:rFonts w:ascii="Times New Roman" w:hAnsi="Times New Roman" w:cs="Times New Roman"/>
          <w:sz w:val="24"/>
          <w:szCs w:val="24"/>
          <w:lang w:val="lt-LT"/>
        </w:rPr>
        <w:t xml:space="preserve"> BVPŽ kodas – </w:t>
      </w:r>
      <w:r w:rsidR="00E17E2E" w:rsidRPr="00DA2346">
        <w:rPr>
          <w:rFonts w:ascii="Times New Roman" w:hAnsi="Times New Roman" w:cs="Times New Roman"/>
          <w:color w:val="333333"/>
          <w:sz w:val="24"/>
          <w:szCs w:val="24"/>
          <w:lang w:val="lt-LT"/>
        </w:rPr>
        <w:t>50610000-4   Apsaugos įrangos remonto ir priežiūros paslaugos.</w:t>
      </w:r>
    </w:p>
    <w:p w14:paraId="3EA05D8B" w14:textId="77777777" w:rsidR="00956505" w:rsidRPr="00DA2346" w:rsidRDefault="00956505"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Neleidžiama pirkime dalyvauti tiekėjams (juridiniams asmenims), kurie nėra registruoti </w:t>
      </w:r>
      <w:r w:rsidR="00900247" w:rsidRPr="00DA2346">
        <w:rPr>
          <w:rFonts w:ascii="Times New Roman" w:hAnsi="Times New Roman" w:cs="Times New Roman"/>
          <w:sz w:val="24"/>
          <w:szCs w:val="24"/>
          <w:lang w:val="lt-LT"/>
        </w:rPr>
        <w:t xml:space="preserve">Europos Sąjungos </w:t>
      </w:r>
      <w:r w:rsidRPr="00DA2346">
        <w:rPr>
          <w:rFonts w:ascii="Times New Roman" w:hAnsi="Times New Roman" w:cs="Times New Roman"/>
          <w:sz w:val="24"/>
          <w:szCs w:val="24"/>
          <w:lang w:val="lt-LT"/>
        </w:rPr>
        <w:t>valstybėje narėje</w:t>
      </w:r>
      <w:r w:rsidR="00900247" w:rsidRPr="00DA2346">
        <w:rPr>
          <w:rFonts w:ascii="Times New Roman" w:hAnsi="Times New Roman" w:cs="Times New Roman"/>
          <w:sz w:val="24"/>
          <w:szCs w:val="24"/>
          <w:lang w:val="lt-LT"/>
        </w:rPr>
        <w:t xml:space="preserve"> (toliau – valstybė narė)</w:t>
      </w:r>
      <w:r w:rsidRPr="00DA2346">
        <w:rPr>
          <w:rFonts w:ascii="Times New Roman" w:hAnsi="Times New Roman" w:cs="Times New Roman"/>
          <w:sz w:val="24"/>
          <w:szCs w:val="24"/>
          <w:lang w:val="lt-LT"/>
        </w:rPr>
        <w:t xml:space="preserve">, ir tiekėjams (fiziniams asmenims), kurie nėra deklaravę gyvenamosios vietos valstybėje narėje, </w:t>
      </w:r>
      <w:r w:rsidR="00C00083" w:rsidRPr="00DA2346">
        <w:rPr>
          <w:rFonts w:ascii="Times New Roman" w:hAnsi="Times New Roman" w:cs="Times New Roman"/>
          <w:sz w:val="24"/>
          <w:szCs w:val="24"/>
          <w:lang w:val="lt-LT"/>
        </w:rPr>
        <w:t>taip pat</w:t>
      </w:r>
      <w:r w:rsidRPr="00DA2346">
        <w:rPr>
          <w:rFonts w:ascii="Times New Roman" w:hAnsi="Times New Roman" w:cs="Times New Roman"/>
          <w:sz w:val="24"/>
          <w:szCs w:val="24"/>
          <w:lang w:val="lt-LT"/>
        </w:rPr>
        <w:t xml:space="preserve"> neleidžiama tiekėjams pasitelkti tokių subrangovų, prekių subtiekėjų, paslaugų subteikėjų.</w:t>
      </w:r>
    </w:p>
    <w:p w14:paraId="29316834" w14:textId="77777777" w:rsidR="004E28EB" w:rsidRPr="00DA2346" w:rsidRDefault="004E28EB"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Perkančioji organizacija nėra pridėtinės vertės mokesčio (toliau – PVM) mokėtoja. </w:t>
      </w:r>
    </w:p>
    <w:p w14:paraId="67774A09" w14:textId="7257102F" w:rsidR="004E28EB" w:rsidRPr="00DA2346" w:rsidRDefault="009329C5"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Bendravimas ir keitimasis informacija tarp tiekėjo ir </w:t>
      </w:r>
      <w:r w:rsidR="003669EF"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 xml:space="preserve">erkančiosios organizacijos, jeigu ši informacija nėra įslaptinta, vyksta CVP IS priemonėmis </w:t>
      </w:r>
      <w:hyperlink r:id="rId13" w:history="1">
        <w:r w:rsidR="005A29A5" w:rsidRPr="00DA2346">
          <w:rPr>
            <w:rStyle w:val="Hipersaitas"/>
            <w:rFonts w:ascii="Times New Roman" w:hAnsi="Times New Roman" w:cs="Times New Roman"/>
            <w:sz w:val="24"/>
            <w:szCs w:val="24"/>
            <w:lang w:val="lt-LT"/>
          </w:rPr>
          <w:t>https://viesiejipirkimai.lt/epps/home.do</w:t>
        </w:r>
        <w:r w:rsidR="005A29A5" w:rsidRPr="00DA2346">
          <w:rPr>
            <w:rStyle w:val="Hipersaitas"/>
            <w:rFonts w:ascii="Times New Roman" w:hAnsi="Times New Roman" w:cs="Times New Roman"/>
            <w:iCs/>
            <w:sz w:val="24"/>
            <w:szCs w:val="24"/>
            <w:lang w:val="lt-LT"/>
          </w:rPr>
          <w:t>t</w:t>
        </w:r>
      </w:hyperlink>
      <w:r w:rsidRPr="00DA2346">
        <w:rPr>
          <w:rFonts w:ascii="Times New Roman" w:hAnsi="Times New Roman" w:cs="Times New Roman"/>
          <w:sz w:val="24"/>
          <w:szCs w:val="24"/>
          <w:u w:val="single"/>
          <w:lang w:val="lt-LT"/>
        </w:rPr>
        <w:t>.</w:t>
      </w:r>
      <w:r w:rsidRPr="00DA2346">
        <w:rPr>
          <w:rFonts w:ascii="Times New Roman" w:hAnsi="Times New Roman" w:cs="Times New Roman"/>
          <w:sz w:val="24"/>
          <w:szCs w:val="24"/>
          <w:lang w:val="lt-LT"/>
        </w:rPr>
        <w:t xml:space="preserve"> Tuo atveju, kai perduodama įslaptinta informacija, ši informacija turi būti perduodama laikantis Valstybės ir tarnybos paslapčių įstatymo nuostatų ir kitų teisės aktų, reglamentuojančių įslaptintos informacijos apsaugą, reikalavimų. </w:t>
      </w:r>
      <w:r w:rsidR="004E28EB" w:rsidRPr="00DA2346">
        <w:rPr>
          <w:rFonts w:ascii="Times New Roman" w:hAnsi="Times New Roman" w:cs="Times New Roman"/>
          <w:sz w:val="24"/>
          <w:szCs w:val="24"/>
          <w:lang w:val="lt-LT"/>
        </w:rPr>
        <w:t>Perkančiosios organizacijos kontaktiniai asmenys:</w:t>
      </w:r>
      <w:r w:rsidR="00E370F3" w:rsidRPr="00DA2346">
        <w:rPr>
          <w:rFonts w:ascii="Times New Roman" w:hAnsi="Times New Roman" w:cs="Times New Roman"/>
          <w:sz w:val="24"/>
          <w:szCs w:val="24"/>
          <w:lang w:val="lt-LT"/>
        </w:rPr>
        <w:t xml:space="preserve"> </w:t>
      </w:r>
      <w:r w:rsidR="00053BE9" w:rsidRPr="00DA2346">
        <w:rPr>
          <w:rFonts w:ascii="Times New Roman" w:hAnsi="Times New Roman" w:cs="Times New Roman"/>
          <w:sz w:val="24"/>
          <w:szCs w:val="24"/>
          <w:lang w:val="lt-LT"/>
        </w:rPr>
        <w:t>Asta Kaupaitė</w:t>
      </w:r>
      <w:r w:rsidR="00A84CA1" w:rsidRPr="00DA2346">
        <w:rPr>
          <w:rFonts w:ascii="Times New Roman" w:hAnsi="Times New Roman" w:cs="Times New Roman"/>
          <w:sz w:val="24"/>
          <w:szCs w:val="24"/>
          <w:lang w:val="lt-LT"/>
        </w:rPr>
        <w:t xml:space="preserve"> </w:t>
      </w:r>
      <w:r w:rsidR="00E370F3" w:rsidRPr="00DA2346">
        <w:rPr>
          <w:rFonts w:ascii="Times New Roman" w:hAnsi="Times New Roman" w:cs="Times New Roman"/>
          <w:sz w:val="24"/>
          <w:szCs w:val="24"/>
          <w:lang w:val="lt-LT"/>
        </w:rPr>
        <w:t xml:space="preserve">(tel. </w:t>
      </w:r>
      <w:r w:rsidR="005A29A5" w:rsidRPr="00DA2346">
        <w:rPr>
          <w:rFonts w:ascii="Times New Roman" w:hAnsi="Times New Roman" w:cs="Times New Roman"/>
          <w:sz w:val="24"/>
          <w:szCs w:val="24"/>
          <w:lang w:val="lt-LT"/>
        </w:rPr>
        <w:t>0</w:t>
      </w:r>
      <w:r w:rsidR="00053BE9" w:rsidRPr="00DA2346">
        <w:rPr>
          <w:rFonts w:ascii="Times New Roman" w:hAnsi="Times New Roman" w:cs="Times New Roman"/>
          <w:color w:val="002341"/>
          <w:sz w:val="24"/>
          <w:szCs w:val="24"/>
          <w:lang w:val="lt-LT"/>
        </w:rPr>
        <w:t xml:space="preserve"> </w:t>
      </w:r>
      <w:r w:rsidR="00053BE9" w:rsidRPr="00DA2346">
        <w:rPr>
          <w:rFonts w:ascii="Times New Roman" w:hAnsi="Times New Roman" w:cs="Times New Roman"/>
          <w:sz w:val="24"/>
          <w:szCs w:val="24"/>
          <w:lang w:val="lt-LT"/>
        </w:rPr>
        <w:t xml:space="preserve">706 62746, mob. </w:t>
      </w:r>
      <w:r w:rsidR="005A29A5" w:rsidRPr="00DA2346">
        <w:rPr>
          <w:rFonts w:ascii="Times New Roman" w:hAnsi="Times New Roman" w:cs="Times New Roman"/>
          <w:sz w:val="24"/>
          <w:szCs w:val="24"/>
          <w:lang w:val="lt-LT"/>
        </w:rPr>
        <w:t>+370</w:t>
      </w:r>
      <w:r w:rsidR="00053BE9" w:rsidRPr="00DA2346">
        <w:rPr>
          <w:rFonts w:ascii="Times New Roman" w:hAnsi="Times New Roman" w:cs="Times New Roman"/>
          <w:sz w:val="24"/>
          <w:szCs w:val="24"/>
          <w:lang w:val="lt-LT"/>
        </w:rPr>
        <w:t xml:space="preserve"> 6520588</w:t>
      </w:r>
      <w:r w:rsidR="00053BE9" w:rsidRPr="00DA2346">
        <w:rPr>
          <w:rFonts w:ascii="Times New Roman" w:hAnsi="Times New Roman" w:cs="Times New Roman"/>
          <w:color w:val="002341"/>
          <w:sz w:val="24"/>
          <w:szCs w:val="24"/>
          <w:lang w:val="lt-LT"/>
        </w:rPr>
        <w:t>0</w:t>
      </w:r>
      <w:r w:rsidR="00E370F3" w:rsidRPr="00DA2346">
        <w:rPr>
          <w:rFonts w:ascii="Times New Roman" w:hAnsi="Times New Roman" w:cs="Times New Roman"/>
          <w:sz w:val="24"/>
          <w:szCs w:val="24"/>
          <w:lang w:val="lt-LT"/>
        </w:rPr>
        <w:t xml:space="preserve">, el. p. </w:t>
      </w:r>
      <w:hyperlink r:id="rId14" w:history="1">
        <w:r w:rsidR="00053BE9" w:rsidRPr="00DA2346">
          <w:rPr>
            <w:rStyle w:val="Hipersaitas"/>
            <w:rFonts w:ascii="Times New Roman" w:hAnsi="Times New Roman" w:cs="Times New Roman"/>
            <w:sz w:val="24"/>
            <w:szCs w:val="24"/>
            <w:lang w:val="lt-LT"/>
          </w:rPr>
          <w:t>asta.kaupaite@stt.lt</w:t>
        </w:r>
      </w:hyperlink>
      <w:r w:rsidR="00E80557" w:rsidRPr="00DA2346">
        <w:rPr>
          <w:rFonts w:ascii="Times New Roman" w:hAnsi="Times New Roman" w:cs="Times New Roman"/>
          <w:sz w:val="24"/>
          <w:szCs w:val="24"/>
          <w:lang w:val="lt-LT"/>
        </w:rPr>
        <w:t>)</w:t>
      </w:r>
      <w:r w:rsidR="00053BE9" w:rsidRPr="00DA2346">
        <w:rPr>
          <w:rFonts w:ascii="Times New Roman" w:hAnsi="Times New Roman" w:cs="Times New Roman"/>
          <w:sz w:val="24"/>
          <w:szCs w:val="24"/>
          <w:lang w:val="lt-LT"/>
        </w:rPr>
        <w:t>.</w:t>
      </w:r>
      <w:r w:rsidR="00A84CA1" w:rsidRPr="00DA2346">
        <w:rPr>
          <w:rFonts w:ascii="Times New Roman" w:hAnsi="Times New Roman" w:cs="Times New Roman"/>
          <w:sz w:val="24"/>
          <w:szCs w:val="24"/>
          <w:lang w:val="lt-LT"/>
        </w:rPr>
        <w:t xml:space="preserve"> </w:t>
      </w:r>
    </w:p>
    <w:p w14:paraId="66602F7B" w14:textId="77777777" w:rsidR="004E28EB" w:rsidRPr="00DA2346" w:rsidRDefault="004E28EB" w:rsidP="00DA2346">
      <w:pPr>
        <w:pStyle w:val="Antrat1"/>
        <w:jc w:val="center"/>
        <w:rPr>
          <w:rFonts w:ascii="Times New Roman" w:hAnsi="Times New Roman" w:cs="Times New Roman"/>
          <w:color w:val="auto"/>
          <w:sz w:val="24"/>
          <w:szCs w:val="24"/>
          <w:lang w:val="lt-LT"/>
        </w:rPr>
      </w:pPr>
      <w:bookmarkStart w:id="14" w:name="_Toc3455321"/>
      <w:r w:rsidRPr="00DA2346">
        <w:rPr>
          <w:rFonts w:ascii="Times New Roman" w:hAnsi="Times New Roman" w:cs="Times New Roman"/>
          <w:color w:val="auto"/>
          <w:sz w:val="24"/>
          <w:szCs w:val="24"/>
          <w:lang w:val="lt-LT"/>
        </w:rPr>
        <w:t>II. PIRKIMO OBJEKTAS IR JAM KELIAMI REIKALAVIMAI</w:t>
      </w:r>
      <w:bookmarkEnd w:id="14"/>
    </w:p>
    <w:p w14:paraId="130A7753" w14:textId="77777777" w:rsidR="00921915" w:rsidRPr="00DA2346" w:rsidRDefault="00921915" w:rsidP="00DA2346">
      <w:pPr>
        <w:jc w:val="center"/>
        <w:rPr>
          <w:rFonts w:ascii="Times New Roman" w:hAnsi="Times New Roman"/>
          <w:b/>
          <w:sz w:val="24"/>
          <w:szCs w:val="24"/>
          <w:lang w:val="lt-LT"/>
        </w:rPr>
      </w:pPr>
    </w:p>
    <w:p w14:paraId="10C34BED" w14:textId="793A51B1" w:rsidR="00A84CA1" w:rsidRPr="00DA2346" w:rsidRDefault="004E28EB" w:rsidP="00DA2346">
      <w:pPr>
        <w:pStyle w:val="Sraopastraipa"/>
        <w:numPr>
          <w:ilvl w:val="0"/>
          <w:numId w:val="6"/>
        </w:numPr>
        <w:tabs>
          <w:tab w:val="left" w:pos="1134"/>
        </w:tabs>
        <w:ind w:left="0" w:firstLine="709"/>
        <w:jc w:val="both"/>
        <w:rPr>
          <w:rFonts w:ascii="Times New Roman" w:hAnsi="Times New Roman" w:cs="Times New Roman"/>
          <w:sz w:val="24"/>
          <w:szCs w:val="24"/>
          <w:lang w:val="lt-LT"/>
        </w:rPr>
      </w:pPr>
      <w:r w:rsidRPr="00DA2346">
        <w:rPr>
          <w:rFonts w:ascii="Times New Roman" w:hAnsi="Times New Roman" w:cs="Times New Roman"/>
          <w:b/>
          <w:sz w:val="24"/>
          <w:szCs w:val="24"/>
          <w:lang w:val="lt-LT"/>
        </w:rPr>
        <w:t>Pirkimo objektas</w:t>
      </w:r>
      <w:r w:rsidR="00860E88" w:rsidRPr="00DA2346">
        <w:rPr>
          <w:rFonts w:ascii="Times New Roman" w:hAnsi="Times New Roman" w:cs="Times New Roman"/>
          <w:b/>
          <w:sz w:val="24"/>
          <w:szCs w:val="24"/>
          <w:lang w:val="lt-LT"/>
        </w:rPr>
        <w:t>:</w:t>
      </w:r>
      <w:r w:rsidR="00DE48BD" w:rsidRPr="00DA2346">
        <w:rPr>
          <w:rFonts w:ascii="Times New Roman" w:hAnsi="Times New Roman" w:cs="Times New Roman"/>
          <w:sz w:val="24"/>
          <w:szCs w:val="24"/>
          <w:lang w:val="lt-LT"/>
        </w:rPr>
        <w:t xml:space="preserve"> </w:t>
      </w:r>
      <w:r w:rsidR="00053BE9" w:rsidRPr="00DA2346">
        <w:rPr>
          <w:rFonts w:ascii="Times New Roman" w:hAnsi="Times New Roman" w:cs="Times New Roman"/>
          <w:sz w:val="24"/>
          <w:szCs w:val="24"/>
          <w:lang w:val="lt-LT"/>
        </w:rPr>
        <w:t>STT patalpose, esančiose</w:t>
      </w:r>
      <w:r w:rsidR="00E17E2E" w:rsidRPr="00DA2346">
        <w:rPr>
          <w:rFonts w:ascii="Times New Roman" w:hAnsi="Times New Roman" w:cs="Times New Roman"/>
          <w:sz w:val="24"/>
          <w:szCs w:val="24"/>
          <w:lang w:val="lt-LT"/>
        </w:rPr>
        <w:t xml:space="preserve"> Vilniuje, A. Jakšto g. 6, Šermukšnių g. 3</w:t>
      </w:r>
      <w:r w:rsidR="00090A0E" w:rsidRPr="00DA2346">
        <w:rPr>
          <w:rFonts w:ascii="Times New Roman" w:hAnsi="Times New Roman" w:cs="Times New Roman"/>
          <w:sz w:val="24"/>
          <w:szCs w:val="24"/>
          <w:lang w:val="lt-LT"/>
        </w:rPr>
        <w:t>,</w:t>
      </w:r>
      <w:r w:rsidR="00E17E2E" w:rsidRPr="00DA2346">
        <w:rPr>
          <w:rFonts w:ascii="Times New Roman" w:hAnsi="Times New Roman" w:cs="Times New Roman"/>
          <w:sz w:val="24"/>
          <w:szCs w:val="24"/>
          <w:lang w:val="lt-LT"/>
        </w:rPr>
        <w:t xml:space="preserve"> </w:t>
      </w:r>
      <w:r w:rsidR="00E17E2E" w:rsidRPr="00DA2346">
        <w:rPr>
          <w:rFonts w:ascii="Times New Roman" w:hAnsi="Times New Roman" w:cs="Times New Roman"/>
          <w:bCs/>
          <w:iCs/>
          <w:sz w:val="24"/>
          <w:szCs w:val="24"/>
          <w:lang w:val="lt-LT"/>
        </w:rPr>
        <w:t xml:space="preserve">Kaštonų g. 6/3 ir </w:t>
      </w:r>
      <w:bookmarkStart w:id="15" w:name="_Hlk128464445"/>
      <w:r w:rsidR="00E17E2E" w:rsidRPr="00DA2346">
        <w:rPr>
          <w:rFonts w:ascii="Times New Roman" w:hAnsi="Times New Roman" w:cs="Times New Roman"/>
          <w:sz w:val="24"/>
          <w:szCs w:val="24"/>
          <w:lang w:val="lt-LT"/>
        </w:rPr>
        <w:t>Panevėžyje, Vasario 16-osios g. 22</w:t>
      </w:r>
      <w:bookmarkEnd w:id="15"/>
      <w:r w:rsidR="00053BE9" w:rsidRPr="00DA2346">
        <w:rPr>
          <w:rFonts w:ascii="Times New Roman" w:hAnsi="Times New Roman" w:cs="Times New Roman"/>
          <w:sz w:val="24"/>
          <w:szCs w:val="24"/>
          <w:lang w:val="lt-LT"/>
        </w:rPr>
        <w:t xml:space="preserve">, įrengtų elektroninių apsaugos priemonių </w:t>
      </w:r>
      <w:bookmarkStart w:id="16" w:name="OLE_LINK1"/>
      <w:bookmarkStart w:id="17" w:name="OLE_LINK2"/>
      <w:r w:rsidR="00053BE9" w:rsidRPr="00DA2346">
        <w:rPr>
          <w:rFonts w:ascii="Times New Roman" w:hAnsi="Times New Roman" w:cs="Times New Roman"/>
          <w:sz w:val="24"/>
          <w:szCs w:val="24"/>
          <w:lang w:val="lt-LT"/>
        </w:rPr>
        <w:t>(priešgaisrin</w:t>
      </w:r>
      <w:bookmarkEnd w:id="16"/>
      <w:bookmarkEnd w:id="17"/>
      <w:r w:rsidR="00053BE9" w:rsidRPr="00DA2346">
        <w:rPr>
          <w:rFonts w:ascii="Times New Roman" w:hAnsi="Times New Roman" w:cs="Times New Roman"/>
          <w:sz w:val="24"/>
          <w:szCs w:val="24"/>
          <w:lang w:val="lt-LT"/>
        </w:rPr>
        <w:t>ės ir apsaugos signalizacijų, įeigos kontrolės sistemos ir vaizdo stebėjimo sistemos) techninės priežiūros ir remonto paslaugos.</w:t>
      </w:r>
    </w:p>
    <w:p w14:paraId="258DCC86" w14:textId="054FD397" w:rsidR="00032D19" w:rsidRPr="00DA2346" w:rsidRDefault="00EE1B65" w:rsidP="00DA2346">
      <w:pPr>
        <w:pStyle w:val="Sraopastraipa"/>
        <w:numPr>
          <w:ilvl w:val="0"/>
          <w:numId w:val="6"/>
        </w:numPr>
        <w:tabs>
          <w:tab w:val="left" w:pos="1134"/>
        </w:tabs>
        <w:ind w:left="0" w:firstLine="709"/>
        <w:jc w:val="both"/>
        <w:rPr>
          <w:rFonts w:ascii="Times New Roman" w:eastAsiaTheme="minorHAnsi" w:hAnsi="Times New Roman" w:cs="Times New Roman"/>
          <w:sz w:val="24"/>
          <w:szCs w:val="24"/>
          <w:lang w:val="lt-LT" w:eastAsia="en-US"/>
        </w:rPr>
      </w:pPr>
      <w:r w:rsidRPr="00DA2346">
        <w:rPr>
          <w:rFonts w:ascii="Times New Roman" w:hAnsi="Times New Roman" w:cs="Times New Roman"/>
          <w:sz w:val="24"/>
          <w:szCs w:val="24"/>
          <w:lang w:val="lt-LT"/>
        </w:rPr>
        <w:t xml:space="preserve">Šis pirkimas </w:t>
      </w:r>
      <w:r w:rsidR="00E17E2E" w:rsidRPr="00DA2346">
        <w:rPr>
          <w:rFonts w:ascii="Times New Roman" w:hAnsi="Times New Roman" w:cs="Times New Roman"/>
          <w:sz w:val="24"/>
          <w:szCs w:val="24"/>
          <w:lang w:val="lt-LT"/>
        </w:rPr>
        <w:t>skaidomas į dvi dalis:</w:t>
      </w:r>
    </w:p>
    <w:p w14:paraId="6274FDE1" w14:textId="18A5A155" w:rsidR="00E17E2E" w:rsidRPr="00DA2346" w:rsidRDefault="00E17E2E" w:rsidP="00DA2346">
      <w:pPr>
        <w:pStyle w:val="Sraopastraipa"/>
        <w:numPr>
          <w:ilvl w:val="1"/>
          <w:numId w:val="6"/>
        </w:numPr>
        <w:tabs>
          <w:tab w:val="left" w:pos="1134"/>
        </w:tabs>
        <w:ind w:left="0" w:firstLine="709"/>
        <w:jc w:val="both"/>
        <w:rPr>
          <w:rFonts w:ascii="Times New Roman" w:eastAsiaTheme="minorHAnsi" w:hAnsi="Times New Roman" w:cs="Times New Roman"/>
          <w:b/>
          <w:sz w:val="24"/>
          <w:szCs w:val="24"/>
          <w:lang w:val="lt-LT" w:eastAsia="en-US"/>
        </w:rPr>
      </w:pPr>
      <w:r w:rsidRPr="00DA2346">
        <w:rPr>
          <w:rFonts w:ascii="Times New Roman" w:hAnsi="Times New Roman" w:cs="Times New Roman"/>
          <w:b/>
          <w:sz w:val="24"/>
          <w:szCs w:val="24"/>
          <w:lang w:val="lt-LT"/>
        </w:rPr>
        <w:lastRenderedPageBreak/>
        <w:t>I pirkimo dalis.</w:t>
      </w:r>
      <w:r w:rsidRPr="00DA2346">
        <w:rPr>
          <w:rFonts w:ascii="Times New Roman" w:hAnsi="Times New Roman" w:cs="Times New Roman"/>
          <w:sz w:val="24"/>
          <w:szCs w:val="24"/>
          <w:lang w:val="lt-LT"/>
        </w:rPr>
        <w:t xml:space="preserve"> STT patalpose, esančiose </w:t>
      </w:r>
      <w:bookmarkStart w:id="18" w:name="_Hlk128464421"/>
      <w:r w:rsidRPr="00DA2346">
        <w:rPr>
          <w:rFonts w:ascii="Times New Roman" w:hAnsi="Times New Roman" w:cs="Times New Roman"/>
          <w:sz w:val="24"/>
          <w:szCs w:val="24"/>
          <w:lang w:val="lt-LT"/>
        </w:rPr>
        <w:t>Vilniuje, A. Jakšto g. 6, Šermukšnių g. 3 ir</w:t>
      </w:r>
      <w:r w:rsidRPr="00DA2346">
        <w:rPr>
          <w:rFonts w:ascii="Times New Roman" w:hAnsi="Times New Roman" w:cs="Times New Roman"/>
          <w:bCs/>
          <w:iCs/>
          <w:sz w:val="24"/>
          <w:szCs w:val="24"/>
          <w:lang w:val="lt-LT"/>
        </w:rPr>
        <w:t xml:space="preserve"> Kaštonų g. 6/3,</w:t>
      </w:r>
      <w:r w:rsidRPr="00DA2346">
        <w:rPr>
          <w:rFonts w:ascii="Times New Roman" w:hAnsi="Times New Roman" w:cs="Times New Roman"/>
          <w:sz w:val="24"/>
          <w:szCs w:val="24"/>
          <w:lang w:val="lt-LT"/>
        </w:rPr>
        <w:t xml:space="preserve"> </w:t>
      </w:r>
      <w:bookmarkEnd w:id="18"/>
      <w:r w:rsidRPr="00DA2346">
        <w:rPr>
          <w:rFonts w:ascii="Times New Roman" w:hAnsi="Times New Roman" w:cs="Times New Roman"/>
          <w:sz w:val="24"/>
          <w:szCs w:val="24"/>
          <w:lang w:val="lt-LT"/>
        </w:rPr>
        <w:t>įrengtų elektroninių apsaugos priemonių (priešgaisrinės ir apsaugos signalizacijų, įeigos kontrolės sistemos ir vaizdo stebėjimo sistemos) techninės priežiūros ir remonto paslaugos.</w:t>
      </w:r>
      <w:r w:rsidRPr="00DA2346">
        <w:rPr>
          <w:rFonts w:ascii="Times New Roman" w:eastAsia="SimSun" w:hAnsi="Times New Roman" w:cs="Times New Roman"/>
          <w:b/>
          <w:kern w:val="3"/>
          <w:sz w:val="24"/>
          <w:szCs w:val="24"/>
          <w:lang w:val="lt-LT" w:eastAsia="zh-CN" w:bidi="hi-IN"/>
        </w:rPr>
        <w:t xml:space="preserve"> Paslaugų teikimo trukmė – 36 mėn. nuo </w:t>
      </w:r>
      <w:r w:rsidR="00A869C8" w:rsidRPr="00DA2346">
        <w:rPr>
          <w:rFonts w:ascii="Times New Roman" w:eastAsia="SimSun" w:hAnsi="Times New Roman" w:cs="Times New Roman"/>
          <w:b/>
          <w:kern w:val="3"/>
          <w:sz w:val="24"/>
          <w:szCs w:val="24"/>
          <w:lang w:val="lt-LT" w:eastAsia="zh-CN" w:bidi="hi-IN"/>
        </w:rPr>
        <w:t xml:space="preserve">2026 m. kovo </w:t>
      </w:r>
      <w:r w:rsidR="0003618D">
        <w:rPr>
          <w:rFonts w:ascii="Times New Roman" w:eastAsia="SimSun" w:hAnsi="Times New Roman" w:cs="Times New Roman"/>
          <w:b/>
          <w:kern w:val="3"/>
          <w:sz w:val="24"/>
          <w:szCs w:val="24"/>
          <w:lang w:val="lt-LT" w:eastAsia="zh-CN" w:bidi="hi-IN"/>
        </w:rPr>
        <w:t>20</w:t>
      </w:r>
      <w:r w:rsidR="00A869C8" w:rsidRPr="00DA2346">
        <w:rPr>
          <w:rFonts w:ascii="Times New Roman" w:eastAsia="SimSun" w:hAnsi="Times New Roman" w:cs="Times New Roman"/>
          <w:b/>
          <w:kern w:val="3"/>
          <w:sz w:val="24"/>
          <w:szCs w:val="24"/>
          <w:lang w:val="lt-LT" w:eastAsia="zh-CN" w:bidi="hi-IN"/>
        </w:rPr>
        <w:t xml:space="preserve"> d</w:t>
      </w:r>
      <w:r w:rsidRPr="00DA2346">
        <w:rPr>
          <w:rFonts w:ascii="Times New Roman" w:eastAsia="SimSun" w:hAnsi="Times New Roman" w:cs="Times New Roman"/>
          <w:b/>
          <w:kern w:val="3"/>
          <w:sz w:val="24"/>
          <w:szCs w:val="24"/>
          <w:lang w:val="lt-LT" w:eastAsia="zh-CN" w:bidi="hi-IN"/>
        </w:rPr>
        <w:t>.</w:t>
      </w:r>
    </w:p>
    <w:p w14:paraId="77B44E27" w14:textId="44B68AC9" w:rsidR="00E17E2E" w:rsidRPr="00DA2346" w:rsidRDefault="00E17E2E" w:rsidP="00DA2346">
      <w:pPr>
        <w:pStyle w:val="Sraopastraipa"/>
        <w:numPr>
          <w:ilvl w:val="1"/>
          <w:numId w:val="6"/>
        </w:numPr>
        <w:tabs>
          <w:tab w:val="left" w:pos="1134"/>
        </w:tabs>
        <w:ind w:left="0" w:firstLine="709"/>
        <w:jc w:val="both"/>
        <w:rPr>
          <w:rFonts w:ascii="Times New Roman" w:eastAsiaTheme="minorHAnsi" w:hAnsi="Times New Roman" w:cs="Times New Roman"/>
          <w:b/>
          <w:sz w:val="24"/>
          <w:szCs w:val="24"/>
          <w:lang w:val="lt-LT" w:eastAsia="en-US"/>
        </w:rPr>
      </w:pPr>
      <w:r w:rsidRPr="00DA2346">
        <w:rPr>
          <w:rFonts w:ascii="Times New Roman" w:eastAsiaTheme="minorHAnsi" w:hAnsi="Times New Roman" w:cs="Times New Roman"/>
          <w:b/>
          <w:bCs/>
          <w:sz w:val="24"/>
          <w:szCs w:val="24"/>
          <w:lang w:val="lt-LT" w:eastAsia="en-US"/>
        </w:rPr>
        <w:t>II pirkimo dalis.</w:t>
      </w:r>
      <w:r w:rsidRPr="00DA2346">
        <w:rPr>
          <w:rFonts w:ascii="Times New Roman" w:eastAsiaTheme="minorHAnsi" w:hAnsi="Times New Roman" w:cs="Times New Roman"/>
          <w:sz w:val="24"/>
          <w:szCs w:val="24"/>
          <w:lang w:val="lt-LT" w:eastAsia="en-US"/>
        </w:rPr>
        <w:t xml:space="preserve"> STT patalpose, esančiose Panevėžyje, Vasario 16-osios g. 22, įrengtų elektroninių apsaugos priemonių (priešgaisrinės ir apsaugos signalizacijų, įeigos kontrolės sistemos ir vaizdo stebėjimo sistemos) techninės priežiūros ir remonto paslaugos.</w:t>
      </w:r>
      <w:r w:rsidRPr="00DA2346">
        <w:rPr>
          <w:rFonts w:ascii="Times New Roman" w:eastAsia="SimSun" w:hAnsi="Times New Roman" w:cs="Times New Roman"/>
          <w:bCs/>
          <w:kern w:val="3"/>
          <w:sz w:val="24"/>
          <w:szCs w:val="24"/>
          <w:lang w:val="lt-LT" w:eastAsia="zh-CN" w:bidi="hi-IN"/>
        </w:rPr>
        <w:t xml:space="preserve"> </w:t>
      </w:r>
      <w:r w:rsidRPr="00DA2346">
        <w:rPr>
          <w:rFonts w:ascii="Times New Roman" w:eastAsia="SimSun" w:hAnsi="Times New Roman" w:cs="Times New Roman"/>
          <w:b/>
          <w:kern w:val="3"/>
          <w:sz w:val="24"/>
          <w:szCs w:val="24"/>
          <w:lang w:val="lt-LT" w:eastAsia="zh-CN" w:bidi="hi-IN"/>
        </w:rPr>
        <w:t xml:space="preserve">Paslaugų teikimo trukmė – 36 mėn. nuo </w:t>
      </w:r>
      <w:r w:rsidR="00A869C8" w:rsidRPr="00DA2346">
        <w:rPr>
          <w:rFonts w:ascii="Times New Roman" w:eastAsia="SimSun" w:hAnsi="Times New Roman" w:cs="Times New Roman"/>
          <w:b/>
          <w:kern w:val="3"/>
          <w:sz w:val="24"/>
          <w:szCs w:val="24"/>
          <w:lang w:val="lt-LT" w:eastAsia="zh-CN" w:bidi="hi-IN"/>
        </w:rPr>
        <w:t xml:space="preserve">2026 m. kovo </w:t>
      </w:r>
      <w:r w:rsidR="0003618D">
        <w:rPr>
          <w:rFonts w:ascii="Times New Roman" w:eastAsia="SimSun" w:hAnsi="Times New Roman" w:cs="Times New Roman"/>
          <w:b/>
          <w:kern w:val="3"/>
          <w:sz w:val="24"/>
          <w:szCs w:val="24"/>
          <w:lang w:val="lt-LT" w:eastAsia="zh-CN" w:bidi="hi-IN"/>
        </w:rPr>
        <w:t>20</w:t>
      </w:r>
      <w:r w:rsidR="00A869C8" w:rsidRPr="00DA2346">
        <w:rPr>
          <w:rFonts w:ascii="Times New Roman" w:eastAsia="SimSun" w:hAnsi="Times New Roman" w:cs="Times New Roman"/>
          <w:b/>
          <w:kern w:val="3"/>
          <w:sz w:val="24"/>
          <w:szCs w:val="24"/>
          <w:lang w:val="lt-LT" w:eastAsia="zh-CN" w:bidi="hi-IN"/>
        </w:rPr>
        <w:t xml:space="preserve"> d</w:t>
      </w:r>
      <w:r w:rsidRPr="00DA2346">
        <w:rPr>
          <w:rFonts w:ascii="Times New Roman" w:eastAsia="SimSun" w:hAnsi="Times New Roman" w:cs="Times New Roman"/>
          <w:b/>
          <w:kern w:val="3"/>
          <w:sz w:val="24"/>
          <w:szCs w:val="24"/>
          <w:lang w:val="lt-LT" w:eastAsia="zh-CN" w:bidi="hi-IN"/>
        </w:rPr>
        <w:t>.</w:t>
      </w:r>
    </w:p>
    <w:p w14:paraId="4BEBF071" w14:textId="7259DC0B" w:rsidR="00166792" w:rsidRPr="00DA2346" w:rsidRDefault="00017DC7" w:rsidP="00DA2346">
      <w:pPr>
        <w:pStyle w:val="Sraopastraipa"/>
        <w:numPr>
          <w:ilvl w:val="0"/>
          <w:numId w:val="6"/>
        </w:numPr>
        <w:ind w:left="0" w:firstLine="709"/>
        <w:jc w:val="both"/>
        <w:rPr>
          <w:rFonts w:ascii="Times New Roman" w:hAnsi="Times New Roman" w:cs="Times New Roman"/>
          <w:b/>
          <w:bCs/>
          <w:sz w:val="24"/>
          <w:szCs w:val="24"/>
          <w:u w:val="single"/>
          <w:lang w:val="lt-LT"/>
        </w:rPr>
      </w:pPr>
      <w:r w:rsidRPr="00DA2346">
        <w:rPr>
          <w:rFonts w:ascii="Times New Roman" w:hAnsi="Times New Roman" w:cs="Times New Roman"/>
          <w:sz w:val="24"/>
          <w:szCs w:val="24"/>
          <w:lang w:val="lt-LT"/>
        </w:rPr>
        <w:t xml:space="preserve">Tiekėjai pasiūlymus gali teikti vienai arba abejoms pirkimo dalims. </w:t>
      </w:r>
      <w:r w:rsidR="00166792" w:rsidRPr="00DA2346">
        <w:rPr>
          <w:rFonts w:ascii="Times New Roman" w:hAnsi="Times New Roman" w:cs="Times New Roman"/>
          <w:sz w:val="24"/>
          <w:szCs w:val="24"/>
          <w:lang w:val="lt-LT"/>
        </w:rPr>
        <w:t>Paslaugų teikėjui ketinama</w:t>
      </w:r>
      <w:r w:rsidR="00D77699" w:rsidRPr="00DA2346">
        <w:rPr>
          <w:rFonts w:ascii="Times New Roman" w:hAnsi="Times New Roman" w:cs="Times New Roman"/>
          <w:sz w:val="24"/>
          <w:szCs w:val="24"/>
          <w:lang w:val="lt-LT"/>
        </w:rPr>
        <w:t xml:space="preserve"> pateikti informacija apie</w:t>
      </w:r>
      <w:r w:rsidR="00A869C8" w:rsidRPr="00DA2346">
        <w:rPr>
          <w:rFonts w:ascii="Times New Roman" w:hAnsi="Times New Roman" w:cs="Times New Roman"/>
          <w:sz w:val="24"/>
          <w:szCs w:val="24"/>
          <w:lang w:val="lt-LT"/>
        </w:rPr>
        <w:t xml:space="preserve"> elektronines apsaugos sistemas (apsaugos nuo įsibrovimo, užpuolimo sistemų (signalizacijų) techninės specifikacijos, techninių sprendimų aprašymai, charakteristikos, schemos) sudaro tarnybos paslaptį </w:t>
      </w:r>
      <w:r w:rsidR="00D77699" w:rsidRPr="00DA2346">
        <w:rPr>
          <w:rFonts w:ascii="Times New Roman" w:hAnsi="Times New Roman" w:cs="Times New Roman"/>
          <w:sz w:val="24"/>
          <w:szCs w:val="24"/>
          <w:lang w:val="lt-LT"/>
        </w:rPr>
        <w:t>ir yra įslaptinta slaptumo žym</w:t>
      </w:r>
      <w:r w:rsidR="0026406F" w:rsidRPr="00DA2346">
        <w:rPr>
          <w:rFonts w:ascii="Times New Roman" w:hAnsi="Times New Roman" w:cs="Times New Roman"/>
          <w:sz w:val="24"/>
          <w:szCs w:val="24"/>
          <w:lang w:val="lt-LT"/>
        </w:rPr>
        <w:t>a</w:t>
      </w:r>
      <w:r w:rsidR="00D77699" w:rsidRPr="00DA2346">
        <w:rPr>
          <w:rFonts w:ascii="Times New Roman" w:hAnsi="Times New Roman" w:cs="Times New Roman"/>
          <w:sz w:val="24"/>
          <w:szCs w:val="24"/>
          <w:lang w:val="lt-LT"/>
        </w:rPr>
        <w:t xml:space="preserve"> „Riboto naudojimo, IPSS“.</w:t>
      </w:r>
    </w:p>
    <w:p w14:paraId="68F7848A" w14:textId="5E60D327" w:rsidR="006C0921" w:rsidRPr="00DA2346" w:rsidRDefault="006C0921" w:rsidP="00DA2346">
      <w:pPr>
        <w:pStyle w:val="Sraopastraipa"/>
        <w:numPr>
          <w:ilvl w:val="0"/>
          <w:numId w:val="6"/>
        </w:numPr>
        <w:ind w:left="0" w:firstLine="709"/>
        <w:jc w:val="both"/>
        <w:rPr>
          <w:rFonts w:ascii="Times New Roman" w:hAnsi="Times New Roman" w:cs="Times New Roman"/>
          <w:b/>
          <w:bCs/>
          <w:sz w:val="24"/>
          <w:szCs w:val="24"/>
          <w:u w:val="single"/>
          <w:lang w:val="lt-LT"/>
        </w:rPr>
      </w:pPr>
      <w:r w:rsidRPr="00DA2346">
        <w:rPr>
          <w:rFonts w:ascii="Times New Roman" w:hAnsi="Times New Roman" w:cs="Times New Roman"/>
          <w:b/>
          <w:bCs/>
          <w:sz w:val="24"/>
          <w:szCs w:val="24"/>
          <w:u w:val="single"/>
          <w:lang w:val="lt-LT"/>
        </w:rPr>
        <w:t xml:space="preserve">Elektroninių apsaugos priemonių (priešgaisrinės signalizacijos, apsaugos signalizacijos, įeigos kontrolės sistemos ir vaizdo stebėjimo sistemos) remonto paslaugos bus užsakomos pagal poreikį, o išlaidų dydis bus nustatomas pagal iš anksto su </w:t>
      </w:r>
      <w:r w:rsidR="00A869C8" w:rsidRPr="00DA2346">
        <w:rPr>
          <w:rFonts w:ascii="Times New Roman" w:hAnsi="Times New Roman" w:cs="Times New Roman"/>
          <w:b/>
          <w:bCs/>
          <w:sz w:val="24"/>
          <w:szCs w:val="24"/>
          <w:u w:val="single"/>
          <w:lang w:val="lt-LT"/>
        </w:rPr>
        <w:t>perkančiąja</w:t>
      </w:r>
      <w:r w:rsidRPr="00DA2346">
        <w:rPr>
          <w:rFonts w:ascii="Times New Roman" w:hAnsi="Times New Roman" w:cs="Times New Roman"/>
          <w:b/>
          <w:bCs/>
          <w:sz w:val="24"/>
          <w:szCs w:val="24"/>
          <w:u w:val="single"/>
          <w:lang w:val="lt-LT"/>
        </w:rPr>
        <w:t xml:space="preserve"> organizacija suderintą defektinį aktą, kuriame turi būti nurodyta remonto darbų trukmė valandomis, remonto darbus atliksiančių žmonių skaičius, planuojamų atvykimų į STT patalpas skaičius ir įrangos remontui būtina įranga ir medžiagos, jų kiekis ir kaina. Už įrangą ir medžiagas bus apmokėta ne didesnėmis nei rinką atitinkančiomis kainomis. Perkančiajai organizacijai pareikalavus, tiekėjas privalo per 3 darbo dienas pateikti išlaidas pagrindžiančius trečiųjų šalių dokumentus.</w:t>
      </w:r>
    </w:p>
    <w:p w14:paraId="40700E59" w14:textId="498FD17F" w:rsidR="004E28EB" w:rsidRPr="00DA2346" w:rsidRDefault="004E28EB" w:rsidP="00DA2346">
      <w:pPr>
        <w:pStyle w:val="Antrat1"/>
        <w:jc w:val="center"/>
        <w:rPr>
          <w:rFonts w:ascii="Times New Roman" w:hAnsi="Times New Roman" w:cs="Times New Roman"/>
          <w:color w:val="auto"/>
          <w:sz w:val="24"/>
          <w:szCs w:val="24"/>
          <w:lang w:val="lt-LT"/>
        </w:rPr>
      </w:pPr>
      <w:bookmarkStart w:id="19" w:name="_Toc3455322"/>
      <w:r w:rsidRPr="00DA2346">
        <w:rPr>
          <w:rFonts w:ascii="Times New Roman" w:hAnsi="Times New Roman" w:cs="Times New Roman"/>
          <w:color w:val="auto"/>
          <w:sz w:val="24"/>
          <w:szCs w:val="24"/>
          <w:lang w:val="lt-LT"/>
        </w:rPr>
        <w:t xml:space="preserve">III. </w:t>
      </w:r>
      <w:r w:rsidR="00096D33" w:rsidRPr="00DA2346">
        <w:rPr>
          <w:rFonts w:ascii="Times New Roman" w:hAnsi="Times New Roman" w:cs="Times New Roman"/>
          <w:color w:val="auto"/>
          <w:sz w:val="24"/>
          <w:szCs w:val="24"/>
          <w:lang w:val="lt-LT"/>
        </w:rPr>
        <w:t xml:space="preserve">PARAIŠKOS </w:t>
      </w:r>
      <w:r w:rsidRPr="00DA2346">
        <w:rPr>
          <w:rFonts w:ascii="Times New Roman" w:hAnsi="Times New Roman" w:cs="Times New Roman"/>
          <w:color w:val="auto"/>
          <w:sz w:val="24"/>
          <w:szCs w:val="24"/>
          <w:lang w:val="lt-LT"/>
        </w:rPr>
        <w:t>PATEIKIMAS</w:t>
      </w:r>
      <w:bookmarkEnd w:id="19"/>
    </w:p>
    <w:p w14:paraId="25E351A3" w14:textId="77777777" w:rsidR="006E4C35" w:rsidRPr="00DA2346" w:rsidRDefault="006E4C35" w:rsidP="00DA2346">
      <w:pPr>
        <w:rPr>
          <w:rFonts w:ascii="Times New Roman" w:hAnsi="Times New Roman"/>
          <w:sz w:val="24"/>
          <w:szCs w:val="24"/>
          <w:lang w:val="lt-LT"/>
        </w:rPr>
      </w:pPr>
    </w:p>
    <w:p w14:paraId="1CBFA3DF" w14:textId="6C072FE2" w:rsidR="005E0390" w:rsidRPr="00DA2346" w:rsidRDefault="007417EF"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w:t>
      </w:r>
      <w:r w:rsidR="0025196A" w:rsidRPr="00DA2346">
        <w:rPr>
          <w:rFonts w:ascii="Times New Roman" w:hAnsi="Times New Roman" w:cs="Times New Roman"/>
          <w:sz w:val="24"/>
          <w:szCs w:val="24"/>
          <w:lang w:val="lt-LT"/>
        </w:rPr>
        <w:t xml:space="preserve">rengia ir pateikia </w:t>
      </w:r>
      <w:r w:rsidRPr="00DA2346">
        <w:rPr>
          <w:rFonts w:ascii="Times New Roman" w:hAnsi="Times New Roman" w:cs="Times New Roman"/>
          <w:sz w:val="24"/>
          <w:szCs w:val="24"/>
          <w:lang w:val="lt-LT"/>
        </w:rPr>
        <w:t xml:space="preserve">paraišką </w:t>
      </w:r>
      <w:r w:rsidR="0025196A" w:rsidRPr="00DA2346">
        <w:rPr>
          <w:rFonts w:ascii="Times New Roman" w:hAnsi="Times New Roman" w:cs="Times New Roman"/>
          <w:sz w:val="24"/>
          <w:szCs w:val="24"/>
          <w:lang w:val="lt-LT"/>
        </w:rPr>
        <w:t xml:space="preserve">dalyvauti </w:t>
      </w:r>
      <w:r w:rsidR="00D77699" w:rsidRPr="00DA2346">
        <w:rPr>
          <w:rFonts w:ascii="Times New Roman" w:hAnsi="Times New Roman" w:cs="Times New Roman"/>
          <w:sz w:val="24"/>
          <w:szCs w:val="24"/>
          <w:lang w:val="lt-LT"/>
        </w:rPr>
        <w:t>Elektroninių apsaugos priemonių</w:t>
      </w:r>
      <w:r w:rsidR="00166792" w:rsidRPr="00DA2346">
        <w:rPr>
          <w:rFonts w:ascii="Times New Roman" w:hAnsi="Times New Roman" w:cs="Times New Roman"/>
          <w:sz w:val="24"/>
          <w:szCs w:val="24"/>
          <w:lang w:val="lt-LT"/>
        </w:rPr>
        <w:t xml:space="preserve"> techninės priežiūros</w:t>
      </w:r>
      <w:r w:rsidR="00D77699" w:rsidRPr="00DA2346">
        <w:rPr>
          <w:rFonts w:ascii="Times New Roman" w:hAnsi="Times New Roman" w:cs="Times New Roman"/>
          <w:sz w:val="24"/>
          <w:szCs w:val="24"/>
          <w:lang w:val="lt-LT"/>
        </w:rPr>
        <w:t xml:space="preserve"> ir remonto</w:t>
      </w:r>
      <w:r w:rsidR="00166792" w:rsidRPr="00DA2346">
        <w:rPr>
          <w:rFonts w:ascii="Times New Roman" w:hAnsi="Times New Roman" w:cs="Times New Roman"/>
          <w:sz w:val="24"/>
          <w:szCs w:val="24"/>
          <w:lang w:val="lt-LT"/>
        </w:rPr>
        <w:t xml:space="preserve"> paslaugų mažos vertės tiekėjų apklausos būdu pirkimo </w:t>
      </w:r>
      <w:r w:rsidR="0025196A" w:rsidRPr="00DA2346">
        <w:rPr>
          <w:rFonts w:ascii="Times New Roman" w:hAnsi="Times New Roman" w:cs="Times New Roman"/>
          <w:sz w:val="24"/>
          <w:szCs w:val="24"/>
          <w:lang w:val="lt-LT"/>
        </w:rPr>
        <w:t>pirkime. Paraiškos forma</w:t>
      </w:r>
      <w:r w:rsidR="00B46CED" w:rsidRPr="00DA2346">
        <w:rPr>
          <w:rFonts w:ascii="Times New Roman" w:hAnsi="Times New Roman" w:cs="Times New Roman"/>
          <w:sz w:val="24"/>
          <w:szCs w:val="24"/>
          <w:lang w:val="lt-LT"/>
        </w:rPr>
        <w:t>,</w:t>
      </w:r>
      <w:r w:rsidR="0025196A" w:rsidRPr="00DA2346">
        <w:rPr>
          <w:rFonts w:ascii="Times New Roman" w:hAnsi="Times New Roman" w:cs="Times New Roman"/>
          <w:sz w:val="24"/>
          <w:szCs w:val="24"/>
          <w:lang w:val="lt-LT"/>
        </w:rPr>
        <w:t xml:space="preserve"> kvalifikacijos tikrinimo etapui</w:t>
      </w:r>
      <w:r w:rsidR="00B46CED" w:rsidRPr="00DA2346">
        <w:rPr>
          <w:rFonts w:ascii="Times New Roman" w:hAnsi="Times New Roman" w:cs="Times New Roman"/>
          <w:sz w:val="24"/>
          <w:szCs w:val="24"/>
          <w:lang w:val="lt-LT"/>
        </w:rPr>
        <w:t>,</w:t>
      </w:r>
      <w:r w:rsidR="0025196A" w:rsidRPr="00DA2346">
        <w:rPr>
          <w:rFonts w:ascii="Times New Roman" w:hAnsi="Times New Roman" w:cs="Times New Roman"/>
          <w:sz w:val="24"/>
          <w:szCs w:val="24"/>
          <w:lang w:val="lt-LT"/>
        </w:rPr>
        <w:t xml:space="preserve"> pateikiama Pirkimo dokumentų 1 priede. Kartu su paraiška teikiama informacija apie tiekėjo kvalifikaciją (Pirkimo dokumentuose nurodytus kvalifikacijos reikalavimus pagrindžiantys dokumentai). </w:t>
      </w:r>
    </w:p>
    <w:p w14:paraId="014FE97D" w14:textId="701BAE08" w:rsidR="0025196A" w:rsidRPr="00DA2346" w:rsidRDefault="0025196A" w:rsidP="00DA2346">
      <w:pPr>
        <w:pStyle w:val="Sraopastraipa"/>
        <w:numPr>
          <w:ilvl w:val="1"/>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Paraiška kvalifikacijos tikrinimo etapui</w:t>
      </w:r>
      <w:r w:rsidR="005D70CE"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turi būti pateikta elektroninėmis priemonėmis, naudojant CVP IS, pasiekiamoje adresu </w:t>
      </w:r>
      <w:hyperlink r:id="rId15" w:history="1">
        <w:r w:rsidR="00A869C8" w:rsidRPr="00DA2346">
          <w:rPr>
            <w:rStyle w:val="Hipersaitas"/>
            <w:rFonts w:ascii="Times New Roman" w:hAnsi="Times New Roman" w:cs="Times New Roman"/>
            <w:sz w:val="24"/>
            <w:szCs w:val="24"/>
            <w:lang w:val="lt-LT"/>
          </w:rPr>
          <w:t>https://viesiejipirkimai.lt/epps/home.do</w:t>
        </w:r>
        <w:r w:rsidR="00A869C8" w:rsidRPr="00DA2346">
          <w:rPr>
            <w:rStyle w:val="Hipersaitas"/>
            <w:rFonts w:ascii="Times New Roman" w:hAnsi="Times New Roman" w:cs="Times New Roman"/>
            <w:iCs/>
            <w:sz w:val="24"/>
            <w:szCs w:val="24"/>
            <w:lang w:val="lt-LT"/>
          </w:rPr>
          <w:t>t</w:t>
        </w:r>
      </w:hyperlink>
      <w:r w:rsidR="00A869C8" w:rsidRPr="00DA2346">
        <w:rPr>
          <w:rFonts w:ascii="Times New Roman" w:hAnsi="Times New Roman" w:cs="Times New Roman"/>
          <w:sz w:val="24"/>
          <w:szCs w:val="24"/>
          <w:u w:val="single"/>
          <w:lang w:val="lt-LT"/>
        </w:rPr>
        <w:t>.</w:t>
      </w:r>
      <w:r w:rsidR="00A869C8"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iki </w:t>
      </w:r>
      <w:r w:rsidR="00484346" w:rsidRPr="00DA2346">
        <w:rPr>
          <w:rFonts w:ascii="Times New Roman" w:hAnsi="Times New Roman" w:cs="Times New Roman"/>
          <w:b/>
          <w:sz w:val="24"/>
          <w:szCs w:val="24"/>
          <w:u w:val="single"/>
          <w:lang w:val="lt-LT"/>
        </w:rPr>
        <w:t>datos nurodytos skelbime</w:t>
      </w:r>
      <w:r w:rsidRPr="00DA2346">
        <w:rPr>
          <w:rFonts w:ascii="Times New Roman" w:hAnsi="Times New Roman" w:cs="Times New Roman"/>
          <w:i/>
          <w:iCs/>
          <w:sz w:val="24"/>
          <w:szCs w:val="24"/>
          <w:lang w:val="lt-LT"/>
        </w:rPr>
        <w:t xml:space="preserve">. </w:t>
      </w:r>
      <w:r w:rsidRPr="00DA2346">
        <w:rPr>
          <w:rFonts w:ascii="Times New Roman" w:hAnsi="Times New Roman" w:cs="Times New Roman"/>
          <w:sz w:val="24"/>
          <w:szCs w:val="24"/>
          <w:lang w:val="lt-LT"/>
        </w:rPr>
        <w:t xml:space="preserve">Pateikiami dokumentai ar skaitmeninės jų kopijos turi būti prieinamos naudojant visuotinai prieinamus failų formatus (pvz. jpg, docx, pdf ir kt.). </w:t>
      </w:r>
    </w:p>
    <w:p w14:paraId="7B55184B" w14:textId="32C862A5" w:rsidR="004E28EB" w:rsidRPr="00DA2346" w:rsidRDefault="000B7FA3"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Teikdamas paraišką, tie</w:t>
      </w:r>
      <w:r w:rsidR="004E28EB" w:rsidRPr="00DA2346">
        <w:rPr>
          <w:rFonts w:ascii="Times New Roman" w:hAnsi="Times New Roman" w:cs="Times New Roman"/>
          <w:sz w:val="24"/>
          <w:szCs w:val="24"/>
          <w:lang w:val="lt-LT"/>
        </w:rPr>
        <w:t>kėjas turi įvertinti poreikį remtis kitų ūkio subjektų pajėgumais, subt</w:t>
      </w:r>
      <w:r w:rsidR="00B54E47" w:rsidRPr="00DA2346">
        <w:rPr>
          <w:rFonts w:ascii="Times New Roman" w:hAnsi="Times New Roman" w:cs="Times New Roman"/>
          <w:sz w:val="24"/>
          <w:szCs w:val="24"/>
          <w:lang w:val="lt-LT"/>
        </w:rPr>
        <w:t>ei</w:t>
      </w:r>
      <w:r w:rsidR="004E28EB" w:rsidRPr="00DA2346">
        <w:rPr>
          <w:rFonts w:ascii="Times New Roman" w:hAnsi="Times New Roman" w:cs="Times New Roman"/>
          <w:sz w:val="24"/>
          <w:szCs w:val="24"/>
          <w:lang w:val="lt-LT"/>
        </w:rPr>
        <w:t>kimo poreikį ir nurodyti pasitelkiamus subt</w:t>
      </w:r>
      <w:r w:rsidR="00D87FCA" w:rsidRPr="00DA2346">
        <w:rPr>
          <w:rFonts w:ascii="Times New Roman" w:hAnsi="Times New Roman" w:cs="Times New Roman"/>
          <w:sz w:val="24"/>
          <w:szCs w:val="24"/>
          <w:lang w:val="lt-LT"/>
        </w:rPr>
        <w:t>ei</w:t>
      </w:r>
      <w:r w:rsidR="004E28EB" w:rsidRPr="00DA2346">
        <w:rPr>
          <w:rFonts w:ascii="Times New Roman" w:hAnsi="Times New Roman" w:cs="Times New Roman"/>
          <w:sz w:val="24"/>
          <w:szCs w:val="24"/>
          <w:lang w:val="lt-LT"/>
        </w:rPr>
        <w:t>kėjus bei asmenis, vykdysiančius pirkimo sutartį.</w:t>
      </w:r>
    </w:p>
    <w:p w14:paraId="0A91EF9C" w14:textId="6EF8DFD5" w:rsidR="00B542EA" w:rsidRPr="00DA2346" w:rsidRDefault="004E28EB"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Kartu su paraiška teikiama informacija apie tiekėjo (įskaitant ūkio subjektų grupės dalyvių, jei paraišką teikia ūkio subjektų grupė, ir subt</w:t>
      </w:r>
      <w:r w:rsidR="00D87FCA" w:rsidRPr="00DA2346">
        <w:rPr>
          <w:rFonts w:ascii="Times New Roman" w:hAnsi="Times New Roman" w:cs="Times New Roman"/>
          <w:sz w:val="24"/>
          <w:szCs w:val="24"/>
          <w:lang w:val="lt-LT"/>
        </w:rPr>
        <w:t>ei</w:t>
      </w:r>
      <w:r w:rsidRPr="00DA2346">
        <w:rPr>
          <w:rFonts w:ascii="Times New Roman" w:hAnsi="Times New Roman" w:cs="Times New Roman"/>
          <w:sz w:val="24"/>
          <w:szCs w:val="24"/>
          <w:lang w:val="lt-LT"/>
        </w:rPr>
        <w:t xml:space="preserve">kėjų, jei jie yra pasitelkiami). </w:t>
      </w:r>
    </w:p>
    <w:p w14:paraId="1BA1D89D" w14:textId="77777777" w:rsidR="00B542EA" w:rsidRPr="00DA2346" w:rsidRDefault="004E28EB" w:rsidP="00DA2346">
      <w:pPr>
        <w:pStyle w:val="Sraopastraipa"/>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Taip pat</w:t>
      </w:r>
      <w:r w:rsidR="00B542EA" w:rsidRPr="00DA2346">
        <w:rPr>
          <w:rFonts w:ascii="Times New Roman" w:hAnsi="Times New Roman" w:cs="Times New Roman"/>
          <w:sz w:val="24"/>
          <w:szCs w:val="24"/>
          <w:lang w:val="lt-LT"/>
        </w:rPr>
        <w:t>:</w:t>
      </w:r>
    </w:p>
    <w:p w14:paraId="2AFFC791" w14:textId="77777777" w:rsidR="00B542EA" w:rsidRPr="00DA2346" w:rsidRDefault="00B542EA" w:rsidP="00DA2346">
      <w:pPr>
        <w:pStyle w:val="Sraopastraipa"/>
        <w:numPr>
          <w:ilvl w:val="1"/>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asmens, kuris bus atsakingas už įslaptintą sandorį, kontaktinius duomenis;</w:t>
      </w:r>
    </w:p>
    <w:p w14:paraId="3197D8EC" w14:textId="58A9C284" w:rsidR="004E28EB" w:rsidRPr="00DA2346" w:rsidRDefault="004E28EB" w:rsidP="00DA2346">
      <w:pPr>
        <w:pStyle w:val="Sraopastraipa"/>
        <w:numPr>
          <w:ilvl w:val="1"/>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jungtinės veiklos sutarties kopiją, jei pirkimo procedūrose dalyvauja ūkio subjektų grupė. Jungtinės veiklos sutartyje turi būti nurodyti kiekvienos šalies įsipareigojimai vykdant numatomą su </w:t>
      </w:r>
      <w:r w:rsidR="0026406F"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 xml:space="preserve">erkančiąja organizacija sudaryti pirkimo sutartį, šių įsipareigojimų vertės dalis, įeinanti į bendrą pirkimo sutarties kainą. Jungtinės veiklos sutartis turi numatyti solidarią visų pirkimo sutarties šalių atsakomybę už prievolių perkančiajai organizacijai nevykdymą. Taip pat turi būti numatyta, kuris asmuo atstovauja ūkio subjektų grupei (su kuo </w:t>
      </w:r>
      <w:r w:rsidR="0026406F"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erkančioji organizacija turėtų bendrauti pasiūlymo vertinimo metu kylančiais klausimais ir teikti su pasiūlymo įvertinimu susijusią informaciją).</w:t>
      </w:r>
    </w:p>
    <w:p w14:paraId="2969A802" w14:textId="77777777" w:rsidR="00766262" w:rsidRPr="00DA2346" w:rsidRDefault="00766262"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Pavėluotai </w:t>
      </w:r>
      <w:r w:rsidR="007417EF" w:rsidRPr="00DA2346">
        <w:rPr>
          <w:rFonts w:ascii="Times New Roman" w:hAnsi="Times New Roman" w:cs="Times New Roman"/>
          <w:sz w:val="24"/>
          <w:szCs w:val="24"/>
          <w:lang w:val="lt-LT"/>
        </w:rPr>
        <w:t xml:space="preserve">gauta paraiška </w:t>
      </w:r>
      <w:r w:rsidRPr="00DA2346">
        <w:rPr>
          <w:rFonts w:ascii="Times New Roman" w:hAnsi="Times New Roman" w:cs="Times New Roman"/>
          <w:sz w:val="24"/>
          <w:szCs w:val="24"/>
          <w:lang w:val="lt-LT"/>
        </w:rPr>
        <w:t xml:space="preserve">nebus </w:t>
      </w:r>
      <w:r w:rsidR="007417EF" w:rsidRPr="00DA2346">
        <w:rPr>
          <w:rFonts w:ascii="Times New Roman" w:hAnsi="Times New Roman" w:cs="Times New Roman"/>
          <w:sz w:val="24"/>
          <w:szCs w:val="24"/>
          <w:lang w:val="lt-LT"/>
        </w:rPr>
        <w:t xml:space="preserve">priimama </w:t>
      </w:r>
      <w:r w:rsidRPr="00DA2346">
        <w:rPr>
          <w:rFonts w:ascii="Times New Roman" w:hAnsi="Times New Roman" w:cs="Times New Roman"/>
          <w:sz w:val="24"/>
          <w:szCs w:val="24"/>
          <w:lang w:val="lt-LT"/>
        </w:rPr>
        <w:t xml:space="preserve">ir bus </w:t>
      </w:r>
      <w:r w:rsidR="007417EF" w:rsidRPr="00DA2346">
        <w:rPr>
          <w:rFonts w:ascii="Times New Roman" w:hAnsi="Times New Roman" w:cs="Times New Roman"/>
          <w:sz w:val="24"/>
          <w:szCs w:val="24"/>
          <w:lang w:val="lt-LT"/>
        </w:rPr>
        <w:t>grąžinama tiekėjui</w:t>
      </w:r>
      <w:r w:rsidRPr="00DA2346">
        <w:rPr>
          <w:rFonts w:ascii="Times New Roman" w:hAnsi="Times New Roman" w:cs="Times New Roman"/>
          <w:sz w:val="24"/>
          <w:szCs w:val="24"/>
          <w:lang w:val="lt-LT"/>
        </w:rPr>
        <w:t>.</w:t>
      </w:r>
    </w:p>
    <w:p w14:paraId="555F1923" w14:textId="2C5D0716" w:rsidR="00766262" w:rsidRPr="00DA2346" w:rsidRDefault="00766262"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iCs/>
          <w:sz w:val="24"/>
          <w:szCs w:val="24"/>
          <w:lang w:val="lt-LT"/>
        </w:rPr>
        <w:t xml:space="preserve">Tiekėjo </w:t>
      </w:r>
      <w:r w:rsidR="000E1266" w:rsidRPr="00DA2346">
        <w:rPr>
          <w:rFonts w:ascii="Times New Roman" w:hAnsi="Times New Roman" w:cs="Times New Roman"/>
          <w:iCs/>
          <w:sz w:val="24"/>
          <w:szCs w:val="24"/>
          <w:lang w:val="lt-LT"/>
        </w:rPr>
        <w:t xml:space="preserve">paraiška ir </w:t>
      </w:r>
      <w:r w:rsidRPr="00DA2346">
        <w:rPr>
          <w:rFonts w:ascii="Times New Roman" w:hAnsi="Times New Roman" w:cs="Times New Roman"/>
          <w:iCs/>
          <w:sz w:val="24"/>
          <w:szCs w:val="24"/>
          <w:lang w:val="lt-LT"/>
        </w:rPr>
        <w:t xml:space="preserve">pasiūlymas </w:t>
      </w:r>
      <w:r w:rsidR="009E09DF" w:rsidRPr="00DA2346">
        <w:rPr>
          <w:rFonts w:ascii="Times New Roman" w:hAnsi="Times New Roman" w:cs="Times New Roman"/>
          <w:color w:val="000000"/>
          <w:sz w:val="24"/>
          <w:szCs w:val="24"/>
          <w:lang w:val="lt-LT"/>
        </w:rPr>
        <w:t>rengiami vadovaujantis Lietuvos Respublikos valstybinės kalbos įstatymu.</w:t>
      </w:r>
      <w:r w:rsidR="009E09DF" w:rsidRPr="00DA2346">
        <w:rPr>
          <w:rFonts w:ascii="Times New Roman" w:hAnsi="Times New Roman" w:cs="Times New Roman"/>
          <w:iCs/>
          <w:sz w:val="24"/>
          <w:szCs w:val="24"/>
          <w:lang w:val="lt-LT"/>
        </w:rPr>
        <w:t xml:space="preserve"> </w:t>
      </w:r>
      <w:r w:rsidRPr="00DA2346">
        <w:rPr>
          <w:rFonts w:ascii="Times New Roman" w:hAnsi="Times New Roman" w:cs="Times New Roman"/>
          <w:iCs/>
          <w:sz w:val="24"/>
          <w:szCs w:val="24"/>
          <w:lang w:val="lt-LT"/>
        </w:rPr>
        <w:t>Jei atitinkami dokumentai yra išduoti kita kalba, turi būti pateiktas tinkamai patvirtintas vertimas į lietuvių kalbą.</w:t>
      </w:r>
      <w:r w:rsidRPr="00DA2346">
        <w:rPr>
          <w:rFonts w:ascii="Times New Roman" w:hAnsi="Times New Roman" w:cs="Times New Roman"/>
          <w:sz w:val="24"/>
          <w:szCs w:val="24"/>
          <w:lang w:val="lt-LT"/>
        </w:rPr>
        <w:t xml:space="preserve"> Vertimas turi būti patvirtintas vertėjo parašu ir vertimo biuro antspaudu.</w:t>
      </w:r>
      <w:r w:rsidRPr="00DA2346">
        <w:rPr>
          <w:rFonts w:ascii="Times New Roman" w:hAnsi="Times New Roman" w:cs="Times New Roman"/>
          <w:iCs/>
          <w:sz w:val="24"/>
          <w:szCs w:val="24"/>
          <w:lang w:val="lt-LT"/>
        </w:rPr>
        <w:t xml:space="preserve"> </w:t>
      </w:r>
      <w:r w:rsidRPr="00DA2346">
        <w:rPr>
          <w:rFonts w:ascii="Times New Roman" w:hAnsi="Times New Roman" w:cs="Times New Roman"/>
          <w:b/>
          <w:iCs/>
          <w:sz w:val="24"/>
          <w:szCs w:val="24"/>
          <w:u w:val="single"/>
          <w:lang w:val="lt-LT"/>
        </w:rPr>
        <w:t>Pateikiamas skenuotas dokumentas elektroninėje formoje.</w:t>
      </w:r>
    </w:p>
    <w:p w14:paraId="3C542756" w14:textId="77777777" w:rsidR="004E28EB" w:rsidRPr="00DA2346" w:rsidRDefault="004E28EB" w:rsidP="00DA2346">
      <w:pPr>
        <w:pStyle w:val="Antrat1"/>
        <w:jc w:val="center"/>
        <w:rPr>
          <w:rFonts w:ascii="Times New Roman" w:hAnsi="Times New Roman" w:cs="Times New Roman"/>
          <w:color w:val="auto"/>
          <w:sz w:val="24"/>
          <w:szCs w:val="24"/>
          <w:lang w:val="lt-LT"/>
        </w:rPr>
      </w:pPr>
      <w:bookmarkStart w:id="20" w:name="_Toc3455323"/>
      <w:r w:rsidRPr="00DA2346">
        <w:rPr>
          <w:rFonts w:ascii="Times New Roman" w:hAnsi="Times New Roman" w:cs="Times New Roman"/>
          <w:color w:val="auto"/>
          <w:sz w:val="24"/>
          <w:szCs w:val="24"/>
          <w:lang w:val="lt-LT"/>
        </w:rPr>
        <w:lastRenderedPageBreak/>
        <w:t xml:space="preserve">IV. </w:t>
      </w:r>
      <w:r w:rsidR="00096D33" w:rsidRPr="00DA2346">
        <w:rPr>
          <w:rFonts w:ascii="Times New Roman" w:hAnsi="Times New Roman" w:cs="Times New Roman"/>
          <w:color w:val="auto"/>
          <w:sz w:val="24"/>
          <w:szCs w:val="24"/>
          <w:lang w:val="lt-LT"/>
        </w:rPr>
        <w:t xml:space="preserve">TIEKĖJO </w:t>
      </w:r>
      <w:r w:rsidRPr="00DA2346">
        <w:rPr>
          <w:rFonts w:ascii="Times New Roman" w:hAnsi="Times New Roman" w:cs="Times New Roman"/>
          <w:color w:val="auto"/>
          <w:sz w:val="24"/>
          <w:szCs w:val="24"/>
          <w:lang w:val="lt-LT"/>
        </w:rPr>
        <w:t>KVALIFIKACIJA</w:t>
      </w:r>
      <w:bookmarkEnd w:id="20"/>
    </w:p>
    <w:p w14:paraId="0375DCFF" w14:textId="77777777" w:rsidR="00921915" w:rsidRPr="00DA2346" w:rsidRDefault="00921915" w:rsidP="00DA2346">
      <w:pPr>
        <w:jc w:val="center"/>
        <w:rPr>
          <w:rFonts w:ascii="Times New Roman" w:hAnsi="Times New Roman"/>
          <w:b/>
          <w:sz w:val="24"/>
          <w:szCs w:val="24"/>
          <w:lang w:val="lt-LT"/>
        </w:rPr>
      </w:pPr>
    </w:p>
    <w:p w14:paraId="5BABD271" w14:textId="77777777" w:rsidR="004E28EB" w:rsidRPr="00DA2346" w:rsidRDefault="004E28EB" w:rsidP="00DA2346">
      <w:pPr>
        <w:pStyle w:val="Sraopastraipa"/>
        <w:numPr>
          <w:ilvl w:val="0"/>
          <w:numId w:val="6"/>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Tiekėjas, dalyvaujantis pirkime, turi atitikti šiuos kvalifikacijos reikalavimus: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277"/>
        <w:gridCol w:w="4376"/>
      </w:tblGrid>
      <w:tr w:rsidR="009E2927" w:rsidRPr="00DA2346" w14:paraId="601A8E4B" w14:textId="77777777" w:rsidTr="00430D31">
        <w:tc>
          <w:tcPr>
            <w:tcW w:w="840" w:type="dxa"/>
            <w:shd w:val="clear" w:color="auto" w:fill="auto"/>
          </w:tcPr>
          <w:p w14:paraId="69B50E8B" w14:textId="77777777" w:rsidR="004E28EB" w:rsidRPr="00DA2346" w:rsidRDefault="004E28EB" w:rsidP="00DA2346">
            <w:pPr>
              <w:jc w:val="center"/>
              <w:rPr>
                <w:rFonts w:ascii="Times New Roman" w:hAnsi="Times New Roman"/>
                <w:b/>
                <w:sz w:val="24"/>
                <w:szCs w:val="24"/>
                <w:lang w:val="lt-LT"/>
              </w:rPr>
            </w:pPr>
            <w:r w:rsidRPr="00DA2346">
              <w:rPr>
                <w:rFonts w:ascii="Times New Roman" w:hAnsi="Times New Roman"/>
                <w:b/>
                <w:sz w:val="24"/>
                <w:szCs w:val="24"/>
                <w:lang w:val="lt-LT"/>
              </w:rPr>
              <w:t>Eil. Nr.</w:t>
            </w:r>
          </w:p>
        </w:tc>
        <w:tc>
          <w:tcPr>
            <w:tcW w:w="4277" w:type="dxa"/>
            <w:shd w:val="clear" w:color="auto" w:fill="auto"/>
          </w:tcPr>
          <w:p w14:paraId="61FBCE00" w14:textId="77777777" w:rsidR="004E28EB" w:rsidRPr="00DA2346" w:rsidRDefault="004E28EB" w:rsidP="00DA2346">
            <w:pPr>
              <w:jc w:val="center"/>
              <w:rPr>
                <w:rFonts w:ascii="Times New Roman" w:hAnsi="Times New Roman"/>
                <w:b/>
                <w:sz w:val="24"/>
                <w:szCs w:val="24"/>
                <w:lang w:val="lt-LT"/>
              </w:rPr>
            </w:pPr>
            <w:r w:rsidRPr="00DA2346">
              <w:rPr>
                <w:rFonts w:ascii="Times New Roman" w:hAnsi="Times New Roman"/>
                <w:b/>
                <w:sz w:val="24"/>
                <w:szCs w:val="24"/>
                <w:lang w:val="lt-LT"/>
              </w:rPr>
              <w:t>Kvalifikacijos reikalavimai</w:t>
            </w:r>
          </w:p>
        </w:tc>
        <w:tc>
          <w:tcPr>
            <w:tcW w:w="4376" w:type="dxa"/>
            <w:shd w:val="clear" w:color="auto" w:fill="auto"/>
          </w:tcPr>
          <w:p w14:paraId="141AB83C" w14:textId="77777777" w:rsidR="004E28EB" w:rsidRPr="00DA2346" w:rsidRDefault="004E28EB" w:rsidP="00DA2346">
            <w:pPr>
              <w:jc w:val="center"/>
              <w:rPr>
                <w:rFonts w:ascii="Times New Roman" w:hAnsi="Times New Roman"/>
                <w:b/>
                <w:sz w:val="24"/>
                <w:szCs w:val="24"/>
                <w:lang w:val="lt-LT"/>
              </w:rPr>
            </w:pPr>
            <w:r w:rsidRPr="00DA2346">
              <w:rPr>
                <w:rFonts w:ascii="Times New Roman" w:hAnsi="Times New Roman"/>
                <w:b/>
                <w:sz w:val="24"/>
                <w:szCs w:val="24"/>
                <w:lang w:val="lt-LT"/>
              </w:rPr>
              <w:t>Kvalifikacijos reikalavimus įrodantys dokumentai</w:t>
            </w:r>
          </w:p>
        </w:tc>
      </w:tr>
      <w:tr w:rsidR="0038639A" w:rsidRPr="00DA2346" w14:paraId="6CC1BECF" w14:textId="77777777" w:rsidTr="00430D31">
        <w:trPr>
          <w:cantSplit/>
        </w:trPr>
        <w:tc>
          <w:tcPr>
            <w:tcW w:w="840" w:type="dxa"/>
            <w:shd w:val="clear" w:color="auto" w:fill="auto"/>
          </w:tcPr>
          <w:p w14:paraId="44FD0131" w14:textId="72E3FCD3" w:rsidR="0038639A" w:rsidRPr="0038639A" w:rsidRDefault="0038639A" w:rsidP="0038639A">
            <w:pPr>
              <w:rPr>
                <w:rFonts w:ascii="Times New Roman" w:hAnsi="Times New Roman"/>
                <w:sz w:val="24"/>
                <w:szCs w:val="24"/>
                <w:lang w:val="lt-LT"/>
              </w:rPr>
            </w:pPr>
            <w:r w:rsidRPr="0038639A">
              <w:rPr>
                <w:rFonts w:ascii="Times New Roman" w:hAnsi="Times New Roman"/>
                <w:sz w:val="24"/>
                <w:szCs w:val="24"/>
                <w:lang w:val="lt-LT"/>
              </w:rPr>
              <w:t>18.1.</w:t>
            </w:r>
          </w:p>
        </w:tc>
        <w:tc>
          <w:tcPr>
            <w:tcW w:w="4277" w:type="dxa"/>
            <w:shd w:val="clear" w:color="auto" w:fill="auto"/>
          </w:tcPr>
          <w:p w14:paraId="24A84C4E" w14:textId="48976973" w:rsidR="0038639A" w:rsidRPr="00DA2346" w:rsidRDefault="0038639A" w:rsidP="0038639A">
            <w:pPr>
              <w:jc w:val="both"/>
              <w:rPr>
                <w:rFonts w:ascii="Times New Roman" w:hAnsi="Times New Roman"/>
                <w:sz w:val="24"/>
                <w:szCs w:val="24"/>
                <w:lang w:val="lt-LT"/>
              </w:rPr>
            </w:pPr>
            <w:r w:rsidRPr="00A61E1C">
              <w:rPr>
                <w:rFonts w:ascii="Times New Roman" w:hAnsi="Times New Roman"/>
                <w:sz w:val="24"/>
                <w:szCs w:val="24"/>
                <w:lang w:val="lt-LT"/>
              </w:rPr>
              <w:t xml:space="preserve">Nėra įrodymų, kad tiekėjas, jo subrangovas, ūkio subjektas, kurio pajėgumais remiamasi, gamintojas ar juos kontroliuojantis asmuo (įskaitant jų teikiamų darbų, tiekiamų prekių, įrangos ypatybes) nėra patikimas ir kelia pavojų nacionaliniam ar kitos valstybės narės saugumui: </w:t>
            </w:r>
          </w:p>
        </w:tc>
        <w:tc>
          <w:tcPr>
            <w:tcW w:w="4376" w:type="dxa"/>
            <w:shd w:val="clear" w:color="auto" w:fill="auto"/>
          </w:tcPr>
          <w:p w14:paraId="6430709D" w14:textId="77777777" w:rsidR="0038639A" w:rsidRPr="00A61E1C" w:rsidRDefault="0038639A" w:rsidP="0038639A">
            <w:pPr>
              <w:jc w:val="both"/>
              <w:rPr>
                <w:rFonts w:ascii="Times New Roman" w:hAnsi="Times New Roman"/>
                <w:sz w:val="24"/>
                <w:szCs w:val="24"/>
                <w:lang w:val="lt-LT"/>
              </w:rPr>
            </w:pPr>
            <w:r w:rsidRPr="00A61E1C">
              <w:rPr>
                <w:rFonts w:ascii="Times New Roman" w:hAnsi="Times New Roman"/>
                <w:sz w:val="24"/>
                <w:szCs w:val="24"/>
                <w:lang w:val="lt-LT"/>
              </w:rPr>
              <w:t xml:space="preserve">Valstybės saugumo departamento išduotas įmonės/tiekėjo patikimumo pažymėjimas ar įslaptintos informacijos, žymimos slaptumo žyma „Riboto naudojimo“ apsaugos reikalavimų atitiktį patvirtinanti pažyma arba fiziniam asmeniui, savarankiškai užsiimančiam ūkine veikla išduotas leidimas dirbti ar susipažinti su įslaptinta informacija, žymima slaptumo žyma „Riboto naudojimo“. </w:t>
            </w:r>
            <w:r w:rsidRPr="00A61E1C">
              <w:rPr>
                <w:rStyle w:val="Puslapioinaosnuoroda"/>
                <w:rFonts w:ascii="Times New Roman" w:hAnsi="Times New Roman"/>
                <w:sz w:val="24"/>
                <w:szCs w:val="24"/>
                <w:lang w:val="lt-LT"/>
              </w:rPr>
              <w:footnoteReference w:id="1"/>
            </w:r>
          </w:p>
          <w:p w14:paraId="315D2BC6" w14:textId="77777777" w:rsidR="0038639A" w:rsidRPr="00A61E1C" w:rsidRDefault="0038639A" w:rsidP="0038639A">
            <w:pPr>
              <w:jc w:val="both"/>
              <w:rPr>
                <w:rFonts w:ascii="Times New Roman" w:hAnsi="Times New Roman"/>
                <w:b/>
                <w:sz w:val="24"/>
                <w:szCs w:val="24"/>
                <w:u w:val="single"/>
                <w:lang w:val="lt-LT"/>
              </w:rPr>
            </w:pPr>
            <w:r w:rsidRPr="00A61E1C">
              <w:rPr>
                <w:rFonts w:ascii="Times New Roman" w:hAnsi="Times New Roman"/>
                <w:sz w:val="24"/>
                <w:szCs w:val="24"/>
                <w:lang w:val="lt-LT"/>
              </w:rPr>
              <w:t>(</w:t>
            </w:r>
            <w:r w:rsidRPr="00A61E1C">
              <w:rPr>
                <w:rFonts w:ascii="Times New Roman" w:hAnsi="Times New Roman"/>
                <w:b/>
                <w:sz w:val="24"/>
                <w:szCs w:val="24"/>
                <w:lang w:val="lt-LT"/>
              </w:rPr>
              <w:t>dokumentai pateikiami vadovaujantis VPGSĮ 34 straipsnio 2 dalies 5 punkto nuostatomis).</w:t>
            </w:r>
          </w:p>
          <w:p w14:paraId="40AA9FD0" w14:textId="5E65249E" w:rsidR="0038639A" w:rsidRPr="00DA2346" w:rsidRDefault="0038639A" w:rsidP="0038639A">
            <w:pPr>
              <w:jc w:val="both"/>
              <w:rPr>
                <w:rFonts w:ascii="Times New Roman" w:hAnsi="Times New Roman"/>
                <w:sz w:val="24"/>
                <w:szCs w:val="24"/>
                <w:lang w:val="lt-LT"/>
              </w:rPr>
            </w:pPr>
            <w:r w:rsidRPr="00A61E1C">
              <w:rPr>
                <w:rFonts w:ascii="Times New Roman" w:eastAsia="Calibri" w:hAnsi="Times New Roman"/>
                <w:b/>
                <w:sz w:val="24"/>
                <w:szCs w:val="24"/>
                <w:u w:val="single"/>
                <w:lang w:val="lt-LT"/>
              </w:rPr>
              <w:t>CVP IS priemonėmis pateikiamos skaitmeninės dokumentų kopijos.</w:t>
            </w:r>
          </w:p>
        </w:tc>
      </w:tr>
      <w:tr w:rsidR="0038639A" w:rsidRPr="00DA2346" w14:paraId="7A402E90" w14:textId="77777777" w:rsidTr="00430D31">
        <w:trPr>
          <w:cantSplit/>
        </w:trPr>
        <w:tc>
          <w:tcPr>
            <w:tcW w:w="840" w:type="dxa"/>
            <w:shd w:val="clear" w:color="auto" w:fill="auto"/>
          </w:tcPr>
          <w:p w14:paraId="3302CDDE" w14:textId="543ECD3C" w:rsidR="0038639A" w:rsidRPr="0038639A" w:rsidRDefault="0038639A" w:rsidP="0038639A">
            <w:pPr>
              <w:rPr>
                <w:rFonts w:ascii="Times New Roman" w:hAnsi="Times New Roman"/>
                <w:sz w:val="24"/>
                <w:szCs w:val="24"/>
                <w:lang w:val="lt-LT"/>
              </w:rPr>
            </w:pPr>
            <w:r w:rsidRPr="0038639A">
              <w:rPr>
                <w:rFonts w:ascii="Times New Roman" w:hAnsi="Times New Roman"/>
                <w:sz w:val="24"/>
                <w:szCs w:val="24"/>
                <w:lang w:val="lt-LT"/>
              </w:rPr>
              <w:lastRenderedPageBreak/>
              <w:t>18.2.</w:t>
            </w:r>
          </w:p>
        </w:tc>
        <w:tc>
          <w:tcPr>
            <w:tcW w:w="4277" w:type="dxa"/>
            <w:shd w:val="clear" w:color="auto" w:fill="auto"/>
          </w:tcPr>
          <w:p w14:paraId="36A73B0B" w14:textId="77777777" w:rsidR="0038639A" w:rsidRPr="00A61E1C" w:rsidRDefault="0038639A" w:rsidP="0038639A">
            <w:pPr>
              <w:jc w:val="both"/>
              <w:rPr>
                <w:rFonts w:ascii="Times New Roman" w:hAnsi="Times New Roman"/>
                <w:sz w:val="24"/>
                <w:szCs w:val="24"/>
                <w:lang w:val="lt-LT"/>
              </w:rPr>
            </w:pPr>
            <w:r w:rsidRPr="00A61E1C">
              <w:rPr>
                <w:rFonts w:ascii="Times New Roman" w:hAnsi="Times New Roman"/>
                <w:sz w:val="24"/>
                <w:szCs w:val="24"/>
                <w:lang w:val="lt-LT"/>
              </w:rPr>
              <w:t>Tiekėjo darbuotojams yra išduoti leidimai</w:t>
            </w:r>
            <w:r w:rsidRPr="00A61E1C">
              <w:rPr>
                <w:rFonts w:ascii="Times New Roman" w:hAnsi="Times New Roman"/>
                <w:iCs/>
                <w:color w:val="000000"/>
                <w:sz w:val="24"/>
                <w:szCs w:val="24"/>
                <w:lang w:val="lt-LT"/>
              </w:rPr>
              <w:t xml:space="preserve"> dirbti ar susipažinti su įslaptinta informacija žymima ne žemesne slaptumo žyma kaip </w:t>
            </w:r>
            <w:r w:rsidRPr="00A61E1C">
              <w:rPr>
                <w:rFonts w:ascii="Times New Roman" w:hAnsi="Times New Roman"/>
                <w:sz w:val="24"/>
                <w:szCs w:val="24"/>
                <w:lang w:val="lt-LT"/>
              </w:rPr>
              <w:t>„Riboto naudojimo“.</w:t>
            </w:r>
          </w:p>
          <w:p w14:paraId="0DA09BE9" w14:textId="4890E7CB" w:rsidR="0038639A" w:rsidRPr="00DA2346" w:rsidRDefault="0038639A" w:rsidP="0038639A">
            <w:pPr>
              <w:jc w:val="both"/>
              <w:rPr>
                <w:rFonts w:ascii="Times New Roman" w:hAnsi="Times New Roman"/>
                <w:sz w:val="24"/>
                <w:szCs w:val="24"/>
                <w:lang w:val="lt-LT"/>
              </w:rPr>
            </w:pPr>
            <w:r w:rsidRPr="00A61E1C">
              <w:rPr>
                <w:rFonts w:ascii="Times New Roman" w:hAnsi="Times New Roman"/>
                <w:sz w:val="24"/>
                <w:szCs w:val="24"/>
                <w:lang w:val="lt-LT"/>
              </w:rPr>
              <w:t xml:space="preserve"> </w:t>
            </w:r>
          </w:p>
        </w:tc>
        <w:tc>
          <w:tcPr>
            <w:tcW w:w="4376" w:type="dxa"/>
            <w:shd w:val="clear" w:color="auto" w:fill="auto"/>
          </w:tcPr>
          <w:p w14:paraId="7A192591" w14:textId="77777777" w:rsidR="0038639A" w:rsidRPr="00A61E1C" w:rsidRDefault="0038639A" w:rsidP="0038639A">
            <w:pPr>
              <w:jc w:val="both"/>
              <w:rPr>
                <w:rFonts w:ascii="Times New Roman" w:hAnsi="Times New Roman"/>
                <w:sz w:val="24"/>
                <w:szCs w:val="24"/>
                <w:lang w:val="lt-LT"/>
              </w:rPr>
            </w:pPr>
            <w:r w:rsidRPr="00A61E1C">
              <w:rPr>
                <w:rFonts w:ascii="Times New Roman" w:hAnsi="Times New Roman"/>
                <w:sz w:val="24"/>
                <w:szCs w:val="24"/>
                <w:lang w:val="lt-LT"/>
              </w:rPr>
              <w:t xml:space="preserve">Valstybės saugumo departamento išduotas dokumentas suteikiantis teisę dirbti ar susipažinti su įslaptinta informacija, žymima slaptumo žyma „Riboto naudojimo“ tiekėjo darbuotojams, kurie vykdys pirkimo sutartį </w:t>
            </w:r>
            <w:r w:rsidRPr="00A61E1C">
              <w:rPr>
                <w:rFonts w:ascii="Times New Roman" w:hAnsi="Times New Roman"/>
                <w:b/>
                <w:sz w:val="24"/>
                <w:szCs w:val="24"/>
                <w:lang w:val="lt-LT"/>
              </w:rPr>
              <w:t>(</w:t>
            </w:r>
            <w:r w:rsidRPr="00A61E1C">
              <w:rPr>
                <w:rFonts w:ascii="Times New Roman" w:hAnsi="Times New Roman"/>
                <w:b/>
                <w:sz w:val="24"/>
                <w:szCs w:val="24"/>
                <w:u w:val="single"/>
                <w:lang w:val="lt-LT"/>
              </w:rPr>
              <w:t>pateikiamas darbuotojų, vykdysiančių sutartį sąrašas, jame privaloma pateikti</w:t>
            </w:r>
            <w:r w:rsidRPr="00A61E1C">
              <w:rPr>
                <w:rFonts w:ascii="Times New Roman" w:hAnsi="Times New Roman"/>
                <w:b/>
                <w:i/>
                <w:sz w:val="24"/>
                <w:szCs w:val="24"/>
                <w:u w:val="single"/>
                <w:lang w:val="lt-LT"/>
              </w:rPr>
              <w:t xml:space="preserve"> </w:t>
            </w:r>
            <w:r w:rsidRPr="00A61E1C">
              <w:rPr>
                <w:rFonts w:ascii="Times New Roman" w:eastAsia="Calibri" w:hAnsi="Times New Roman"/>
                <w:b/>
                <w:sz w:val="24"/>
                <w:szCs w:val="24"/>
                <w:u w:val="single"/>
                <w:lang w:val="lt-LT"/>
              </w:rPr>
              <w:t xml:space="preserve">informaciją apie tiekėjo administracijos vadovui, vyriausiajam buhalteriui arba buhalterinę apskaitą tvarkančio padalinio vadovui ar tikrinamo tiekėjo buhalterinę apskaitą tvarkančiam </w:t>
            </w:r>
            <w:r w:rsidRPr="00A61E1C">
              <w:rPr>
                <w:rFonts w:ascii="Times New Roman" w:hAnsi="Times New Roman"/>
                <w:b/>
                <w:sz w:val="24"/>
                <w:szCs w:val="24"/>
                <w:u w:val="single"/>
                <w:lang w:val="lt-LT"/>
              </w:rPr>
              <w:t>kitam asmeniui</w:t>
            </w:r>
            <w:r w:rsidRPr="00A61E1C">
              <w:rPr>
                <w:rFonts w:ascii="Times New Roman" w:eastAsia="Calibri" w:hAnsi="Times New Roman"/>
                <w:b/>
                <w:sz w:val="24"/>
                <w:szCs w:val="24"/>
                <w:u w:val="single"/>
                <w:lang w:val="lt-LT"/>
              </w:rPr>
              <w:t>, už įslaptintos informacijos apsaugą atsakingiems asme</w:t>
            </w:r>
            <w:r w:rsidRPr="00A61E1C">
              <w:rPr>
                <w:rFonts w:ascii="Times New Roman" w:eastAsia="Calibri" w:hAnsi="Times New Roman"/>
                <w:b/>
                <w:color w:val="000000"/>
                <w:sz w:val="24"/>
                <w:szCs w:val="24"/>
                <w:u w:val="single"/>
                <w:lang w:val="lt-LT"/>
              </w:rPr>
              <w:t xml:space="preserve">nims, juos pavaduojantiems asmenims ir darbuotojams ar įgaliotiems asmenims, kurie dalyvaus vykdant pirkimo sutartį, išduotus leidimus dirbti ar susipažinti su įslaptinta informacija </w:t>
            </w:r>
            <w:r w:rsidRPr="00A61E1C">
              <w:rPr>
                <w:rFonts w:ascii="Times New Roman" w:eastAsia="Calibri" w:hAnsi="Times New Roman"/>
                <w:b/>
                <w:sz w:val="24"/>
                <w:szCs w:val="24"/>
                <w:u w:val="single"/>
                <w:lang w:val="lt-LT"/>
              </w:rPr>
              <w:t>arba teisės dirbti ar susipažinti su įslaptinta informacija, žymima slaptumo žyma „Riboto naudojimo“, suteikimą)</w:t>
            </w:r>
            <w:r w:rsidRPr="00A61E1C">
              <w:rPr>
                <w:rFonts w:ascii="Times New Roman" w:hAnsi="Times New Roman"/>
                <w:bCs/>
                <w:sz w:val="24"/>
                <w:szCs w:val="24"/>
                <w:lang w:val="lt-LT"/>
              </w:rPr>
              <w:t>.</w:t>
            </w:r>
            <w:r w:rsidRPr="00A61E1C">
              <w:rPr>
                <w:rStyle w:val="Puslapioinaosnuoroda"/>
                <w:rFonts w:ascii="Times New Roman" w:hAnsi="Times New Roman"/>
                <w:sz w:val="24"/>
                <w:szCs w:val="24"/>
                <w:lang w:val="lt-LT"/>
              </w:rPr>
              <w:footnoteReference w:id="2"/>
            </w:r>
          </w:p>
          <w:p w14:paraId="31C32F2D" w14:textId="77777777" w:rsidR="0038639A" w:rsidRPr="00A61E1C" w:rsidRDefault="0038639A" w:rsidP="0038639A">
            <w:pPr>
              <w:jc w:val="both"/>
              <w:rPr>
                <w:rFonts w:ascii="Times New Roman" w:hAnsi="Times New Roman"/>
                <w:sz w:val="24"/>
                <w:szCs w:val="24"/>
                <w:lang w:val="lt-LT"/>
              </w:rPr>
            </w:pPr>
            <w:r w:rsidRPr="00A61E1C">
              <w:rPr>
                <w:rFonts w:ascii="Times New Roman" w:hAnsi="Times New Roman"/>
                <w:sz w:val="24"/>
                <w:szCs w:val="24"/>
                <w:lang w:val="lt-LT"/>
              </w:rPr>
              <w:t>(</w:t>
            </w:r>
            <w:r w:rsidRPr="00A61E1C">
              <w:rPr>
                <w:rFonts w:ascii="Times New Roman" w:hAnsi="Times New Roman"/>
                <w:b/>
                <w:sz w:val="24"/>
                <w:szCs w:val="24"/>
                <w:lang w:val="lt-LT"/>
              </w:rPr>
              <w:t>dokumentai pateikiami vadovaujantis Lietuvos Respublikos Valstybės ir tarnybos paslapčių įstatymo 15 straipsnio 2 dalies nuostatomis).</w:t>
            </w:r>
          </w:p>
          <w:p w14:paraId="658A0073" w14:textId="27F5A2CC" w:rsidR="0038639A" w:rsidRPr="00DA2346" w:rsidRDefault="0038639A" w:rsidP="0038639A">
            <w:pPr>
              <w:jc w:val="both"/>
              <w:rPr>
                <w:rFonts w:ascii="Times New Roman" w:hAnsi="Times New Roman"/>
                <w:sz w:val="24"/>
                <w:szCs w:val="24"/>
                <w:lang w:val="lt-LT"/>
              </w:rPr>
            </w:pPr>
            <w:r w:rsidRPr="00A61E1C">
              <w:rPr>
                <w:rFonts w:ascii="Times New Roman" w:eastAsia="Calibri" w:hAnsi="Times New Roman"/>
                <w:b/>
                <w:sz w:val="24"/>
                <w:szCs w:val="24"/>
                <w:u w:val="single"/>
                <w:lang w:val="lt-LT"/>
              </w:rPr>
              <w:t>CVP IS priemonėmis pateikiamos skaitmeninės dokumentų kopijos.</w:t>
            </w:r>
          </w:p>
        </w:tc>
      </w:tr>
      <w:tr w:rsidR="0038639A" w:rsidRPr="00DA2346" w14:paraId="37D3EA54" w14:textId="77777777" w:rsidTr="006942E3">
        <w:trPr>
          <w:cantSplit/>
        </w:trPr>
        <w:tc>
          <w:tcPr>
            <w:tcW w:w="840" w:type="dxa"/>
            <w:shd w:val="clear" w:color="auto" w:fill="auto"/>
          </w:tcPr>
          <w:p w14:paraId="3DB0E43C" w14:textId="28834DE9" w:rsidR="0038639A" w:rsidRPr="00DA2346" w:rsidRDefault="0038639A" w:rsidP="0038639A">
            <w:pPr>
              <w:rPr>
                <w:rFonts w:ascii="Times New Roman" w:hAnsi="Times New Roman"/>
                <w:sz w:val="24"/>
                <w:szCs w:val="24"/>
                <w:lang w:val="lt-LT"/>
              </w:rPr>
            </w:pPr>
            <w:r w:rsidRPr="00DA2346">
              <w:rPr>
                <w:rFonts w:ascii="Times New Roman" w:hAnsi="Times New Roman"/>
                <w:sz w:val="24"/>
                <w:szCs w:val="24"/>
                <w:lang w:val="lt-LT"/>
              </w:rPr>
              <w:t>18.</w:t>
            </w:r>
            <w:r>
              <w:rPr>
                <w:rFonts w:ascii="Times New Roman" w:hAnsi="Times New Roman"/>
                <w:sz w:val="24"/>
                <w:szCs w:val="24"/>
                <w:lang w:val="lt-LT"/>
              </w:rPr>
              <w:t>3</w:t>
            </w:r>
            <w:r w:rsidRPr="00DA2346">
              <w:rPr>
                <w:rFonts w:ascii="Times New Roman" w:hAnsi="Times New Roman"/>
                <w:sz w:val="24"/>
                <w:szCs w:val="24"/>
                <w:lang w:val="lt-LT"/>
              </w:rPr>
              <w:t>.</w:t>
            </w:r>
          </w:p>
        </w:tc>
        <w:tc>
          <w:tcPr>
            <w:tcW w:w="4277" w:type="dxa"/>
          </w:tcPr>
          <w:p w14:paraId="4630B17B" w14:textId="48EF0D92" w:rsidR="0038639A" w:rsidRPr="00DA2346" w:rsidRDefault="0038639A" w:rsidP="0038639A">
            <w:pPr>
              <w:jc w:val="both"/>
              <w:rPr>
                <w:rFonts w:ascii="Times New Roman" w:hAnsi="Times New Roman"/>
                <w:sz w:val="24"/>
                <w:szCs w:val="24"/>
                <w:lang w:val="lt-LT"/>
              </w:rPr>
            </w:pPr>
            <w:r w:rsidRPr="00DA2346">
              <w:rPr>
                <w:rFonts w:ascii="Times New Roman" w:hAnsi="Times New Roman"/>
                <w:sz w:val="24"/>
                <w:szCs w:val="24"/>
                <w:lang w:val="lt-LT"/>
              </w:rPr>
              <w:t>Tiekėjas nėra neatlikęs jam paskirtos baudžiamojo poveikio priemonės – uždraudimo juridiniam asmeniui dalyvauti viešuosiuose pirkimuose.</w:t>
            </w:r>
          </w:p>
        </w:tc>
        <w:tc>
          <w:tcPr>
            <w:tcW w:w="4376" w:type="dxa"/>
          </w:tcPr>
          <w:p w14:paraId="551593CC" w14:textId="5C50676E" w:rsidR="0038639A" w:rsidRPr="00DA2346" w:rsidRDefault="0038639A" w:rsidP="0038639A">
            <w:pPr>
              <w:jc w:val="both"/>
              <w:rPr>
                <w:rFonts w:ascii="Times New Roman" w:eastAsiaTheme="minorHAnsi" w:hAnsi="Times New Roman"/>
                <w:sz w:val="24"/>
                <w:szCs w:val="24"/>
                <w:lang w:val="lt-LT" w:eastAsia="en-US"/>
              </w:rPr>
            </w:pPr>
            <w:r w:rsidRPr="00DA2346">
              <w:rPr>
                <w:rFonts w:ascii="Times New Roman" w:hAnsi="Times New Roman"/>
                <w:sz w:val="24"/>
                <w:szCs w:val="24"/>
                <w:lang w:val="lt-LT"/>
              </w:rPr>
              <w:t>Tiekėjo deklaracija (Pirkimo sąlygų 5 priedas).</w:t>
            </w:r>
          </w:p>
        </w:tc>
      </w:tr>
    </w:tbl>
    <w:p w14:paraId="55B92CE1" w14:textId="2BA5F4FA" w:rsidR="004E28EB" w:rsidRPr="00DA2346" w:rsidRDefault="00B074C7" w:rsidP="00DA2346">
      <w:pPr>
        <w:pStyle w:val="HTMLiankstoformatuotas"/>
        <w:jc w:val="both"/>
        <w:rPr>
          <w:rFonts w:ascii="Times New Roman" w:hAnsi="Times New Roman"/>
          <w:sz w:val="24"/>
          <w:szCs w:val="24"/>
          <w:lang w:val="lt-LT"/>
        </w:rPr>
      </w:pPr>
      <w:r w:rsidRPr="00DA2346">
        <w:rPr>
          <w:rFonts w:ascii="Times New Roman" w:hAnsi="Times New Roman"/>
          <w:sz w:val="24"/>
          <w:szCs w:val="24"/>
          <w:lang w:val="lt-LT"/>
        </w:rPr>
        <w:tab/>
      </w:r>
      <w:r w:rsidR="00C93F36" w:rsidRPr="00DA2346">
        <w:rPr>
          <w:rFonts w:ascii="Times New Roman" w:hAnsi="Times New Roman"/>
          <w:sz w:val="24"/>
          <w:szCs w:val="24"/>
          <w:lang w:val="lt-LT"/>
        </w:rPr>
        <w:t>2</w:t>
      </w:r>
      <w:r w:rsidR="00C338BE" w:rsidRPr="00DA2346">
        <w:rPr>
          <w:rFonts w:ascii="Times New Roman" w:hAnsi="Times New Roman"/>
          <w:sz w:val="24"/>
          <w:szCs w:val="24"/>
          <w:lang w:val="lt-LT"/>
        </w:rPr>
        <w:t>0</w:t>
      </w:r>
      <w:r w:rsidR="00C93F36" w:rsidRPr="00DA2346">
        <w:rPr>
          <w:rFonts w:ascii="Times New Roman" w:hAnsi="Times New Roman"/>
          <w:sz w:val="24"/>
          <w:szCs w:val="24"/>
          <w:lang w:val="lt-LT"/>
        </w:rPr>
        <w:t xml:space="preserve">. </w:t>
      </w:r>
      <w:r w:rsidR="004E28EB" w:rsidRPr="00DA2346">
        <w:rPr>
          <w:rFonts w:ascii="Times New Roman" w:hAnsi="Times New Roman"/>
          <w:sz w:val="24"/>
          <w:szCs w:val="24"/>
          <w:lang w:val="lt-LT"/>
        </w:rPr>
        <w:t>Jeigu tiekėjas negali pateikti nurodytų dokumentų, nes atitinkamoje šalyje tokie dokumentai neišduodami arba toje šalyje išduodami dokumentai neapima visų keliamų klausimų, pateikiama priesaikos deklaracija arba šalyse, kuriose ji netaikom</w:t>
      </w:r>
      <w:r w:rsidR="009329C5" w:rsidRPr="00DA2346">
        <w:rPr>
          <w:rFonts w:ascii="Times New Roman" w:hAnsi="Times New Roman"/>
          <w:sz w:val="24"/>
          <w:szCs w:val="24"/>
          <w:lang w:val="lt-LT"/>
        </w:rPr>
        <w:t>a, oficiali tiekėjo deklaracija (</w:t>
      </w:r>
      <w:r w:rsidR="009329C5" w:rsidRPr="00DA2346">
        <w:rPr>
          <w:rFonts w:ascii="Times New Roman" w:hAnsi="Times New Roman"/>
          <w:b/>
          <w:sz w:val="24"/>
          <w:szCs w:val="24"/>
          <w:u w:val="single"/>
          <w:lang w:val="lt-LT"/>
        </w:rPr>
        <w:t>Pateikiama skaitmeninė dokumento kopija).</w:t>
      </w:r>
    </w:p>
    <w:p w14:paraId="3BFBA22F" w14:textId="77777777" w:rsidR="004E28EB" w:rsidRPr="00DA2346" w:rsidRDefault="00C93F36"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2</w:t>
      </w:r>
      <w:r w:rsidR="00C338BE" w:rsidRPr="00DA2346">
        <w:rPr>
          <w:rFonts w:ascii="Times New Roman" w:hAnsi="Times New Roman"/>
          <w:sz w:val="24"/>
          <w:szCs w:val="24"/>
          <w:lang w:val="lt-LT"/>
        </w:rPr>
        <w:t>1</w:t>
      </w:r>
      <w:r w:rsidRPr="00DA2346">
        <w:rPr>
          <w:rFonts w:ascii="Times New Roman" w:hAnsi="Times New Roman"/>
          <w:sz w:val="24"/>
          <w:szCs w:val="24"/>
          <w:lang w:val="lt-LT"/>
        </w:rPr>
        <w:t xml:space="preserve">. </w:t>
      </w:r>
      <w:r w:rsidR="004E28EB" w:rsidRPr="00DA2346">
        <w:rPr>
          <w:rFonts w:ascii="Times New Roman" w:hAnsi="Times New Roman"/>
          <w:sz w:val="24"/>
          <w:szCs w:val="24"/>
          <w:lang w:val="lt-LT"/>
        </w:rPr>
        <w:t xml:space="preserve">Užsienio valstybių tiekėjų jų valstybėse išduoti kvalifikacijos reikalavimus įrodantys dokumentai legalizuojami vadovaujantis Dokumentų legalizavimo ir tvirtinimo pažyma </w:t>
      </w:r>
      <w:r w:rsidR="004E28EB" w:rsidRPr="00DA2346">
        <w:rPr>
          <w:rFonts w:ascii="Times New Roman" w:hAnsi="Times New Roman"/>
          <w:i/>
          <w:sz w:val="24"/>
          <w:szCs w:val="24"/>
          <w:lang w:val="lt-LT"/>
        </w:rPr>
        <w:t>(Apostille)</w:t>
      </w:r>
      <w:r w:rsidR="004E28EB" w:rsidRPr="00DA2346">
        <w:rPr>
          <w:rFonts w:ascii="Times New Roman" w:hAnsi="Times New Roman"/>
          <w:sz w:val="24"/>
          <w:szCs w:val="24"/>
          <w:lang w:val="lt-LT"/>
        </w:rPr>
        <w:t xml:space="preserve"> tvarkos aprašu, patvirtintu Lietuvos Respublikos Vyriausybės </w:t>
      </w:r>
      <w:smartTag w:uri="schemas-tilde-lv/tildestengine" w:element="metric2">
        <w:smartTagPr>
          <w:attr w:name="metric_text" w:val="m"/>
          <w:attr w:name="metric_value" w:val="2006"/>
        </w:smartTagPr>
        <w:r w:rsidR="004E28EB" w:rsidRPr="00DA2346">
          <w:rPr>
            <w:rFonts w:ascii="Times New Roman" w:hAnsi="Times New Roman"/>
            <w:sz w:val="24"/>
            <w:szCs w:val="24"/>
            <w:lang w:val="lt-LT"/>
          </w:rPr>
          <w:t>2006 m</w:t>
        </w:r>
      </w:smartTag>
      <w:r w:rsidR="004E28EB" w:rsidRPr="00DA2346">
        <w:rPr>
          <w:rFonts w:ascii="Times New Roman" w:hAnsi="Times New Roman"/>
          <w:sz w:val="24"/>
          <w:szCs w:val="24"/>
          <w:lang w:val="lt-LT"/>
        </w:rPr>
        <w:t xml:space="preserve">. spalio 30 d. nutarimu Nr. 1079, ir </w:t>
      </w:r>
      <w:smartTag w:uri="schemas-tilde-lv/tildestengine" w:element="metric2">
        <w:smartTagPr>
          <w:attr w:name="metric_text" w:val="m"/>
          <w:attr w:name="metric_value" w:val="1961"/>
        </w:smartTagPr>
        <w:r w:rsidR="004E28EB" w:rsidRPr="00DA2346">
          <w:rPr>
            <w:rFonts w:ascii="Times New Roman" w:hAnsi="Times New Roman"/>
            <w:sz w:val="24"/>
            <w:szCs w:val="24"/>
            <w:lang w:val="lt-LT"/>
          </w:rPr>
          <w:t>1961 m</w:t>
        </w:r>
      </w:smartTag>
      <w:r w:rsidR="004E28EB" w:rsidRPr="00DA2346">
        <w:rPr>
          <w:rFonts w:ascii="Times New Roman" w:hAnsi="Times New Roman"/>
          <w:sz w:val="24"/>
          <w:szCs w:val="24"/>
          <w:lang w:val="lt-LT"/>
        </w:rPr>
        <w:t>. spalio 5 d. Hagos konvencija dėl užsienio valstybėse išduotų dokumentų legalizavimo panaikinimo</w:t>
      </w:r>
      <w:r w:rsidR="00FD7328" w:rsidRPr="00DA2346">
        <w:rPr>
          <w:rFonts w:ascii="Times New Roman" w:hAnsi="Times New Roman"/>
          <w:sz w:val="24"/>
          <w:szCs w:val="24"/>
          <w:lang w:val="lt-LT"/>
        </w:rPr>
        <w:t>,</w:t>
      </w:r>
      <w:r w:rsidR="004E28EB" w:rsidRPr="00DA2346">
        <w:rPr>
          <w:rFonts w:ascii="Times New Roman" w:hAnsi="Times New Roman"/>
          <w:sz w:val="24"/>
          <w:szCs w:val="24"/>
          <w:lang w:val="lt-LT"/>
        </w:rPr>
        <w:t xml:space="preserve"> išskyrus atvejus, kai pagal Lietuvos Respublikos tarptautines Sutartis ar Europos Sąjungos teisės aktus dokumentas yra atleistas nuo legalizavimo ir (ar) tvirtinimo žymos (</w:t>
      </w:r>
      <w:r w:rsidR="004E28EB" w:rsidRPr="00DA2346">
        <w:rPr>
          <w:rFonts w:ascii="Times New Roman" w:hAnsi="Times New Roman"/>
          <w:i/>
          <w:sz w:val="24"/>
          <w:szCs w:val="24"/>
          <w:lang w:val="lt-LT"/>
        </w:rPr>
        <w:t>Apostille</w:t>
      </w:r>
      <w:r w:rsidR="004E28EB" w:rsidRPr="00DA2346">
        <w:rPr>
          <w:rFonts w:ascii="Times New Roman" w:hAnsi="Times New Roman"/>
          <w:sz w:val="24"/>
          <w:szCs w:val="24"/>
          <w:lang w:val="lt-LT"/>
        </w:rPr>
        <w:t>).</w:t>
      </w:r>
    </w:p>
    <w:p w14:paraId="3F89B4E0" w14:textId="77777777" w:rsidR="00572FD9" w:rsidRPr="00DA2346" w:rsidRDefault="00C93F36" w:rsidP="00DA2346">
      <w:pPr>
        <w:ind w:firstLine="709"/>
        <w:jc w:val="both"/>
        <w:rPr>
          <w:rFonts w:ascii="Times New Roman" w:hAnsi="Times New Roman"/>
          <w:sz w:val="24"/>
          <w:szCs w:val="24"/>
          <w:lang w:val="lt-LT" w:eastAsia="x-none"/>
        </w:rPr>
      </w:pPr>
      <w:r w:rsidRPr="00DA2346">
        <w:rPr>
          <w:rFonts w:ascii="Times New Roman" w:hAnsi="Times New Roman"/>
          <w:sz w:val="24"/>
          <w:szCs w:val="24"/>
          <w:lang w:val="lt-LT" w:eastAsia="x-none"/>
        </w:rPr>
        <w:t>2</w:t>
      </w:r>
      <w:r w:rsidR="00C338BE" w:rsidRPr="00DA2346">
        <w:rPr>
          <w:rFonts w:ascii="Times New Roman" w:hAnsi="Times New Roman"/>
          <w:sz w:val="24"/>
          <w:szCs w:val="24"/>
          <w:lang w:val="lt-LT" w:eastAsia="x-none"/>
        </w:rPr>
        <w:t>2</w:t>
      </w:r>
      <w:r w:rsidRPr="00DA2346">
        <w:rPr>
          <w:rFonts w:ascii="Times New Roman" w:hAnsi="Times New Roman"/>
          <w:sz w:val="24"/>
          <w:szCs w:val="24"/>
          <w:lang w:val="lt-LT" w:eastAsia="x-none"/>
        </w:rPr>
        <w:t xml:space="preserve">. </w:t>
      </w:r>
      <w:r w:rsidR="00572FD9" w:rsidRPr="00DA2346">
        <w:rPr>
          <w:rFonts w:ascii="Times New Roman" w:hAnsi="Times New Roman"/>
          <w:sz w:val="24"/>
          <w:szCs w:val="24"/>
          <w:lang w:val="lt-LT" w:eastAsia="x-none"/>
        </w:rPr>
        <w:t>Dokumentų kopijos yra tvirtinamos tiekėjo ar jo įgalioto asmens parašu, nurodant žodžius „Kopija tikra“ ir pareigų pavadinimą, vardą (vardo raidę), pavardę, datą ir antspaudą (jei turi). Perkančioji organizacija pasilieka sau teisę paprašyti dokumentų originalų.</w:t>
      </w:r>
    </w:p>
    <w:p w14:paraId="20ECBA03" w14:textId="260FBD75" w:rsidR="004E28EB" w:rsidRPr="00DA2346" w:rsidRDefault="00C93F36"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2</w:t>
      </w:r>
      <w:r w:rsidR="00C338BE" w:rsidRPr="00DA2346">
        <w:rPr>
          <w:rFonts w:ascii="Times New Roman" w:hAnsi="Times New Roman"/>
          <w:sz w:val="24"/>
          <w:szCs w:val="24"/>
          <w:lang w:val="lt-LT"/>
        </w:rPr>
        <w:t>3</w:t>
      </w:r>
      <w:r w:rsidRPr="00DA2346">
        <w:rPr>
          <w:rFonts w:ascii="Times New Roman" w:hAnsi="Times New Roman"/>
          <w:sz w:val="24"/>
          <w:szCs w:val="24"/>
          <w:lang w:val="lt-LT"/>
        </w:rPr>
        <w:t xml:space="preserve">. </w:t>
      </w:r>
      <w:r w:rsidR="004E28EB" w:rsidRPr="00DA2346">
        <w:rPr>
          <w:rFonts w:ascii="Times New Roman" w:hAnsi="Times New Roman"/>
          <w:sz w:val="24"/>
          <w:szCs w:val="24"/>
          <w:lang w:val="lt-LT"/>
        </w:rPr>
        <w:t xml:space="preserve">Jei bendrą pasiūlymą teiks ūkio subjektų grupė, šių Pirkimo dokumentų </w:t>
      </w:r>
      <w:r w:rsidR="00C338BE" w:rsidRPr="00DA2346">
        <w:rPr>
          <w:rFonts w:ascii="Times New Roman" w:hAnsi="Times New Roman"/>
          <w:sz w:val="24"/>
          <w:szCs w:val="24"/>
          <w:lang w:val="lt-LT"/>
        </w:rPr>
        <w:t>1</w:t>
      </w:r>
      <w:r w:rsidR="004C1C7B" w:rsidRPr="00DA2346">
        <w:rPr>
          <w:rFonts w:ascii="Times New Roman" w:hAnsi="Times New Roman"/>
          <w:sz w:val="24"/>
          <w:szCs w:val="24"/>
          <w:lang w:val="lt-LT"/>
        </w:rPr>
        <w:t>8</w:t>
      </w:r>
      <w:r w:rsidR="004E28EB" w:rsidRPr="00DA2346">
        <w:rPr>
          <w:rFonts w:ascii="Times New Roman" w:hAnsi="Times New Roman"/>
          <w:sz w:val="24"/>
          <w:szCs w:val="24"/>
          <w:lang w:val="lt-LT"/>
        </w:rPr>
        <w:t>.1</w:t>
      </w:r>
      <w:r w:rsidR="0038639A">
        <w:rPr>
          <w:rFonts w:ascii="Times New Roman" w:hAnsi="Times New Roman"/>
          <w:sz w:val="24"/>
          <w:szCs w:val="24"/>
          <w:lang w:val="lt-LT"/>
        </w:rPr>
        <w:t>-18.3</w:t>
      </w:r>
      <w:r w:rsidR="004E28EB" w:rsidRPr="00DA2346">
        <w:rPr>
          <w:rFonts w:ascii="Times New Roman" w:hAnsi="Times New Roman"/>
          <w:sz w:val="24"/>
          <w:szCs w:val="24"/>
          <w:lang w:val="lt-LT"/>
        </w:rPr>
        <w:t xml:space="preserve"> p</w:t>
      </w:r>
      <w:r w:rsidR="00BC4799" w:rsidRPr="00DA2346">
        <w:rPr>
          <w:rFonts w:ascii="Times New Roman" w:hAnsi="Times New Roman"/>
          <w:sz w:val="24"/>
          <w:szCs w:val="24"/>
          <w:lang w:val="lt-LT"/>
        </w:rPr>
        <w:t>apunk</w:t>
      </w:r>
      <w:r w:rsidR="0038639A">
        <w:rPr>
          <w:rFonts w:ascii="Times New Roman" w:hAnsi="Times New Roman"/>
          <w:sz w:val="24"/>
          <w:szCs w:val="24"/>
          <w:lang w:val="lt-LT"/>
        </w:rPr>
        <w:t xml:space="preserve">čiuose </w:t>
      </w:r>
      <w:r w:rsidR="004E28EB" w:rsidRPr="00DA2346">
        <w:rPr>
          <w:rFonts w:ascii="Times New Roman" w:hAnsi="Times New Roman"/>
          <w:sz w:val="24"/>
          <w:szCs w:val="24"/>
          <w:lang w:val="lt-LT"/>
        </w:rPr>
        <w:t>nustatyt</w:t>
      </w:r>
      <w:r w:rsidR="0038639A">
        <w:rPr>
          <w:rFonts w:ascii="Times New Roman" w:hAnsi="Times New Roman"/>
          <w:sz w:val="24"/>
          <w:szCs w:val="24"/>
          <w:lang w:val="lt-LT"/>
        </w:rPr>
        <w:t>us</w:t>
      </w:r>
      <w:r w:rsidR="00D77699" w:rsidRPr="00DA2346">
        <w:rPr>
          <w:rFonts w:ascii="Times New Roman" w:hAnsi="Times New Roman"/>
          <w:sz w:val="24"/>
          <w:szCs w:val="24"/>
          <w:lang w:val="lt-LT"/>
        </w:rPr>
        <w:t xml:space="preserve"> </w:t>
      </w:r>
      <w:r w:rsidR="00761C6F" w:rsidRPr="00DA2346">
        <w:rPr>
          <w:rFonts w:ascii="Times New Roman" w:hAnsi="Times New Roman"/>
          <w:sz w:val="24"/>
          <w:szCs w:val="24"/>
          <w:lang w:val="lt-LT"/>
        </w:rPr>
        <w:t>kvalifikacin</w:t>
      </w:r>
      <w:r w:rsidR="0038639A">
        <w:rPr>
          <w:rFonts w:ascii="Times New Roman" w:hAnsi="Times New Roman"/>
          <w:sz w:val="24"/>
          <w:szCs w:val="24"/>
          <w:lang w:val="lt-LT"/>
        </w:rPr>
        <w:t>ius</w:t>
      </w:r>
      <w:r w:rsidR="00C521DC" w:rsidRPr="00DA2346">
        <w:rPr>
          <w:rFonts w:ascii="Times New Roman" w:hAnsi="Times New Roman"/>
          <w:sz w:val="24"/>
          <w:szCs w:val="24"/>
          <w:lang w:val="lt-LT"/>
        </w:rPr>
        <w:t xml:space="preserve"> </w:t>
      </w:r>
      <w:r w:rsidR="004E28EB" w:rsidRPr="00DA2346">
        <w:rPr>
          <w:rFonts w:ascii="Times New Roman" w:hAnsi="Times New Roman"/>
          <w:sz w:val="24"/>
          <w:szCs w:val="24"/>
          <w:lang w:val="lt-LT"/>
        </w:rPr>
        <w:t>reikalavim</w:t>
      </w:r>
      <w:r w:rsidR="0038639A">
        <w:rPr>
          <w:rFonts w:ascii="Times New Roman" w:hAnsi="Times New Roman"/>
          <w:sz w:val="24"/>
          <w:szCs w:val="24"/>
          <w:lang w:val="lt-LT"/>
        </w:rPr>
        <w:t>us</w:t>
      </w:r>
      <w:r w:rsidR="004E28EB" w:rsidRPr="00DA2346">
        <w:rPr>
          <w:rFonts w:ascii="Times New Roman" w:hAnsi="Times New Roman"/>
          <w:sz w:val="24"/>
          <w:szCs w:val="24"/>
          <w:lang w:val="lt-LT"/>
        </w:rPr>
        <w:t xml:space="preserve"> turi atitikti ir pateikti nurodytus dokumentus kiekvienas ūkio subjektų grupės narys atskirai.</w:t>
      </w:r>
    </w:p>
    <w:p w14:paraId="34A8C741" w14:textId="529B6023" w:rsidR="004E28EB" w:rsidRPr="00DA2346" w:rsidRDefault="00C93F36"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lastRenderedPageBreak/>
        <w:t>2</w:t>
      </w:r>
      <w:r w:rsidR="00C338BE" w:rsidRPr="00DA2346">
        <w:rPr>
          <w:rFonts w:ascii="Times New Roman" w:hAnsi="Times New Roman"/>
          <w:sz w:val="24"/>
          <w:szCs w:val="24"/>
          <w:lang w:val="lt-LT"/>
        </w:rPr>
        <w:t>4</w:t>
      </w:r>
      <w:r w:rsidRPr="00DA2346">
        <w:rPr>
          <w:rFonts w:ascii="Times New Roman" w:hAnsi="Times New Roman"/>
          <w:sz w:val="24"/>
          <w:szCs w:val="24"/>
          <w:lang w:val="lt-LT"/>
        </w:rPr>
        <w:t xml:space="preserve">. </w:t>
      </w:r>
      <w:r w:rsidR="004E28EB" w:rsidRPr="00DA2346">
        <w:rPr>
          <w:rFonts w:ascii="Times New Roman" w:hAnsi="Times New Roman"/>
          <w:sz w:val="24"/>
          <w:szCs w:val="24"/>
          <w:lang w:val="lt-LT"/>
        </w:rPr>
        <w:t xml:space="preserve">Perkančioji organizacija nereikalauja, kad ūkio subjektų grupės pateiktą pasiūlymą pripažinusi laimėjusiu ir </w:t>
      </w:r>
      <w:r w:rsidR="0026406F" w:rsidRPr="00DA2346">
        <w:rPr>
          <w:rFonts w:ascii="Times New Roman" w:hAnsi="Times New Roman"/>
          <w:sz w:val="24"/>
          <w:szCs w:val="24"/>
          <w:lang w:val="lt-LT"/>
        </w:rPr>
        <w:t>P</w:t>
      </w:r>
      <w:r w:rsidR="004E28EB" w:rsidRPr="00DA2346">
        <w:rPr>
          <w:rFonts w:ascii="Times New Roman" w:hAnsi="Times New Roman"/>
          <w:sz w:val="24"/>
          <w:szCs w:val="24"/>
          <w:lang w:val="lt-LT"/>
        </w:rPr>
        <w:t>erkančiajai organizacijai pasiūlius sudaryti pirkimo sutartį, ši ūkio subjektų grupė įgytų tam tikrą teisinę formą.</w:t>
      </w:r>
    </w:p>
    <w:p w14:paraId="49F0CB00" w14:textId="4E5E866D" w:rsidR="004E28EB" w:rsidRPr="00DA2346" w:rsidRDefault="00C93F36" w:rsidP="00DA2346">
      <w:pPr>
        <w:ind w:firstLine="709"/>
        <w:jc w:val="both"/>
        <w:rPr>
          <w:rFonts w:ascii="Times New Roman" w:hAnsi="Times New Roman"/>
          <w:sz w:val="24"/>
          <w:szCs w:val="24"/>
          <w:lang w:val="lt-LT"/>
        </w:rPr>
      </w:pPr>
      <w:r w:rsidRPr="00DA2346">
        <w:rPr>
          <w:rFonts w:ascii="Times New Roman" w:hAnsi="Times New Roman"/>
          <w:sz w:val="24"/>
          <w:szCs w:val="24"/>
          <w:lang w:val="lt-LT"/>
        </w:rPr>
        <w:t>2</w:t>
      </w:r>
      <w:r w:rsidR="00C338BE" w:rsidRPr="00DA2346">
        <w:rPr>
          <w:rFonts w:ascii="Times New Roman" w:hAnsi="Times New Roman"/>
          <w:sz w:val="24"/>
          <w:szCs w:val="24"/>
          <w:lang w:val="lt-LT"/>
        </w:rPr>
        <w:t>5.</w:t>
      </w:r>
      <w:r w:rsidRPr="00DA2346">
        <w:rPr>
          <w:rFonts w:ascii="Times New Roman" w:hAnsi="Times New Roman"/>
          <w:sz w:val="24"/>
          <w:szCs w:val="24"/>
          <w:lang w:val="lt-LT"/>
        </w:rPr>
        <w:t xml:space="preserve"> </w:t>
      </w:r>
      <w:r w:rsidR="004E28EB" w:rsidRPr="00DA2346">
        <w:rPr>
          <w:rFonts w:ascii="Times New Roman" w:hAnsi="Times New Roman"/>
          <w:sz w:val="24"/>
          <w:szCs w:val="24"/>
          <w:lang w:val="lt-LT"/>
        </w:rPr>
        <w:t xml:space="preserve">Jei tiekėjas Pirkimo sutarties vykdymui ketina pasitelkti </w:t>
      </w:r>
      <w:r w:rsidR="00B06CD6" w:rsidRPr="00DA2346">
        <w:rPr>
          <w:rFonts w:ascii="Times New Roman" w:hAnsi="Times New Roman"/>
          <w:sz w:val="24"/>
          <w:szCs w:val="24"/>
          <w:lang w:val="lt-LT"/>
        </w:rPr>
        <w:t>subtiekėjus</w:t>
      </w:r>
      <w:r w:rsidR="004E28EB" w:rsidRPr="00DA2346">
        <w:rPr>
          <w:rFonts w:ascii="Times New Roman" w:hAnsi="Times New Roman"/>
          <w:sz w:val="24"/>
          <w:szCs w:val="24"/>
          <w:lang w:val="lt-LT"/>
        </w:rPr>
        <w:t>, paraiškoje turi būti nurodyta, kuriai Pirkimo sutarties daliai</w:t>
      </w:r>
      <w:r w:rsidR="00960C71" w:rsidRPr="00DA2346">
        <w:rPr>
          <w:rStyle w:val="Komentaronuoroda"/>
          <w:rFonts w:ascii="Times New Roman" w:hAnsi="Times New Roman"/>
          <w:sz w:val="24"/>
          <w:szCs w:val="24"/>
          <w:lang w:val="lt-LT"/>
        </w:rPr>
        <w:t xml:space="preserve"> </w:t>
      </w:r>
      <w:r w:rsidR="004E28EB" w:rsidRPr="00DA2346">
        <w:rPr>
          <w:rFonts w:ascii="Times New Roman" w:hAnsi="Times New Roman"/>
          <w:sz w:val="24"/>
          <w:szCs w:val="24"/>
          <w:lang w:val="lt-LT"/>
        </w:rPr>
        <w:t xml:space="preserve">ketina pasitelkti </w:t>
      </w:r>
      <w:r w:rsidR="00B06CD6" w:rsidRPr="00DA2346">
        <w:rPr>
          <w:rFonts w:ascii="Times New Roman" w:hAnsi="Times New Roman"/>
          <w:sz w:val="24"/>
          <w:szCs w:val="24"/>
          <w:lang w:val="lt-LT"/>
        </w:rPr>
        <w:t xml:space="preserve">subtiekėjus </w:t>
      </w:r>
      <w:r w:rsidR="004E28EB" w:rsidRPr="00DA2346">
        <w:rPr>
          <w:rFonts w:ascii="Times New Roman" w:hAnsi="Times New Roman"/>
          <w:sz w:val="24"/>
          <w:szCs w:val="24"/>
          <w:lang w:val="lt-LT"/>
        </w:rPr>
        <w:t xml:space="preserve">ir kokius </w:t>
      </w:r>
      <w:r w:rsidR="00B06CD6" w:rsidRPr="00DA2346">
        <w:rPr>
          <w:rFonts w:ascii="Times New Roman" w:hAnsi="Times New Roman"/>
          <w:sz w:val="24"/>
          <w:szCs w:val="24"/>
          <w:lang w:val="lt-LT"/>
        </w:rPr>
        <w:t xml:space="preserve">subtiekėjus </w:t>
      </w:r>
      <w:r w:rsidR="004E28EB" w:rsidRPr="00DA2346">
        <w:rPr>
          <w:rFonts w:ascii="Times New Roman" w:hAnsi="Times New Roman"/>
          <w:sz w:val="24"/>
          <w:szCs w:val="24"/>
          <w:lang w:val="lt-LT"/>
        </w:rPr>
        <w:t xml:space="preserve">jis pasirinko. </w:t>
      </w:r>
      <w:r w:rsidR="00B06CD6" w:rsidRPr="00DA2346">
        <w:rPr>
          <w:rFonts w:ascii="Times New Roman" w:hAnsi="Times New Roman"/>
          <w:sz w:val="24"/>
          <w:szCs w:val="24"/>
          <w:lang w:val="lt-LT"/>
        </w:rPr>
        <w:t xml:space="preserve">Subtiekėjai </w:t>
      </w:r>
      <w:r w:rsidR="004E28EB" w:rsidRPr="00DA2346">
        <w:rPr>
          <w:rFonts w:ascii="Times New Roman" w:hAnsi="Times New Roman"/>
          <w:sz w:val="24"/>
          <w:szCs w:val="24"/>
          <w:lang w:val="lt-LT"/>
        </w:rPr>
        <w:t xml:space="preserve">privalo atitikti šių Pirkimo dokumentų </w:t>
      </w:r>
      <w:r w:rsidR="00056A41" w:rsidRPr="00DA2346">
        <w:rPr>
          <w:rFonts w:ascii="Times New Roman" w:hAnsi="Times New Roman"/>
          <w:sz w:val="24"/>
          <w:szCs w:val="24"/>
          <w:lang w:val="lt-LT"/>
        </w:rPr>
        <w:t>1</w:t>
      </w:r>
      <w:r w:rsidR="004C1C7B" w:rsidRPr="00DA2346">
        <w:rPr>
          <w:rFonts w:ascii="Times New Roman" w:hAnsi="Times New Roman"/>
          <w:sz w:val="24"/>
          <w:szCs w:val="24"/>
          <w:lang w:val="lt-LT"/>
        </w:rPr>
        <w:t>8</w:t>
      </w:r>
      <w:r w:rsidR="004E28EB" w:rsidRPr="00DA2346">
        <w:rPr>
          <w:rFonts w:ascii="Times New Roman" w:hAnsi="Times New Roman"/>
          <w:sz w:val="24"/>
          <w:szCs w:val="24"/>
          <w:lang w:val="lt-LT"/>
        </w:rPr>
        <w:t xml:space="preserve">.1 </w:t>
      </w:r>
      <w:r w:rsidR="0038639A">
        <w:rPr>
          <w:rFonts w:ascii="Times New Roman" w:hAnsi="Times New Roman"/>
          <w:sz w:val="24"/>
          <w:szCs w:val="24"/>
          <w:lang w:val="lt-LT"/>
        </w:rPr>
        <w:t>–</w:t>
      </w:r>
      <w:r w:rsidR="001F2427" w:rsidRPr="00DA2346">
        <w:rPr>
          <w:rFonts w:ascii="Times New Roman" w:hAnsi="Times New Roman"/>
          <w:sz w:val="24"/>
          <w:szCs w:val="24"/>
          <w:lang w:val="lt-LT"/>
        </w:rPr>
        <w:t xml:space="preserve"> 18.</w:t>
      </w:r>
      <w:r w:rsidR="0038639A">
        <w:rPr>
          <w:rFonts w:ascii="Times New Roman" w:hAnsi="Times New Roman"/>
          <w:sz w:val="24"/>
          <w:szCs w:val="24"/>
          <w:lang w:val="lt-LT"/>
        </w:rPr>
        <w:t>3</w:t>
      </w:r>
      <w:r w:rsidR="001F2427" w:rsidRPr="00DA2346">
        <w:rPr>
          <w:rFonts w:ascii="Times New Roman" w:hAnsi="Times New Roman"/>
          <w:sz w:val="24"/>
          <w:szCs w:val="24"/>
          <w:lang w:val="lt-LT"/>
        </w:rPr>
        <w:t xml:space="preserve"> </w:t>
      </w:r>
      <w:r w:rsidR="004E28EB" w:rsidRPr="00DA2346">
        <w:rPr>
          <w:rFonts w:ascii="Times New Roman" w:hAnsi="Times New Roman"/>
          <w:sz w:val="24"/>
          <w:szCs w:val="24"/>
          <w:lang w:val="lt-LT"/>
        </w:rPr>
        <w:t>p</w:t>
      </w:r>
      <w:r w:rsidR="00BC4799" w:rsidRPr="00DA2346">
        <w:rPr>
          <w:rFonts w:ascii="Times New Roman" w:hAnsi="Times New Roman"/>
          <w:sz w:val="24"/>
          <w:szCs w:val="24"/>
          <w:lang w:val="lt-LT"/>
        </w:rPr>
        <w:t>apunk</w:t>
      </w:r>
      <w:r w:rsidR="001F2427" w:rsidRPr="00DA2346">
        <w:rPr>
          <w:rFonts w:ascii="Times New Roman" w:hAnsi="Times New Roman"/>
          <w:sz w:val="24"/>
          <w:szCs w:val="24"/>
          <w:lang w:val="lt-LT"/>
        </w:rPr>
        <w:t>čiuose</w:t>
      </w:r>
      <w:r w:rsidR="004E28EB" w:rsidRPr="00DA2346">
        <w:rPr>
          <w:rFonts w:ascii="Times New Roman" w:hAnsi="Times New Roman"/>
          <w:sz w:val="24"/>
          <w:szCs w:val="24"/>
          <w:lang w:val="lt-LT"/>
        </w:rPr>
        <w:t xml:space="preserve"> nustatyt</w:t>
      </w:r>
      <w:r w:rsidR="001F2427" w:rsidRPr="00DA2346">
        <w:rPr>
          <w:rFonts w:ascii="Times New Roman" w:hAnsi="Times New Roman"/>
          <w:sz w:val="24"/>
          <w:szCs w:val="24"/>
          <w:lang w:val="lt-LT"/>
        </w:rPr>
        <w:t>us</w:t>
      </w:r>
      <w:r w:rsidR="004E28EB" w:rsidRPr="00DA2346">
        <w:rPr>
          <w:rFonts w:ascii="Times New Roman" w:hAnsi="Times New Roman"/>
          <w:sz w:val="24"/>
          <w:szCs w:val="24"/>
          <w:lang w:val="lt-LT"/>
        </w:rPr>
        <w:t xml:space="preserve"> kvalifikacin</w:t>
      </w:r>
      <w:r w:rsidR="001F2427" w:rsidRPr="00DA2346">
        <w:rPr>
          <w:rFonts w:ascii="Times New Roman" w:hAnsi="Times New Roman"/>
          <w:sz w:val="24"/>
          <w:szCs w:val="24"/>
          <w:lang w:val="lt-LT"/>
        </w:rPr>
        <w:t>ius</w:t>
      </w:r>
      <w:r w:rsidR="004E28EB" w:rsidRPr="00DA2346">
        <w:rPr>
          <w:rFonts w:ascii="Times New Roman" w:hAnsi="Times New Roman"/>
          <w:sz w:val="24"/>
          <w:szCs w:val="24"/>
          <w:lang w:val="lt-LT"/>
        </w:rPr>
        <w:t xml:space="preserve"> reikalavim</w:t>
      </w:r>
      <w:r w:rsidR="001F2427" w:rsidRPr="00DA2346">
        <w:rPr>
          <w:rFonts w:ascii="Times New Roman" w:hAnsi="Times New Roman"/>
          <w:sz w:val="24"/>
          <w:szCs w:val="24"/>
          <w:lang w:val="lt-LT"/>
        </w:rPr>
        <w:t>us</w:t>
      </w:r>
      <w:r w:rsidR="004E28EB" w:rsidRPr="00DA2346">
        <w:rPr>
          <w:rFonts w:ascii="Times New Roman" w:hAnsi="Times New Roman"/>
          <w:sz w:val="24"/>
          <w:szCs w:val="24"/>
          <w:lang w:val="lt-LT"/>
        </w:rPr>
        <w:t>, kuri</w:t>
      </w:r>
      <w:r w:rsidR="001F2427" w:rsidRPr="00DA2346">
        <w:rPr>
          <w:rFonts w:ascii="Times New Roman" w:hAnsi="Times New Roman"/>
          <w:sz w:val="24"/>
          <w:szCs w:val="24"/>
          <w:lang w:val="lt-LT"/>
        </w:rPr>
        <w:t>ų</w:t>
      </w:r>
      <w:r w:rsidR="004E28EB" w:rsidRPr="00DA2346">
        <w:rPr>
          <w:rFonts w:ascii="Times New Roman" w:hAnsi="Times New Roman"/>
          <w:sz w:val="24"/>
          <w:szCs w:val="24"/>
          <w:lang w:val="lt-LT"/>
        </w:rPr>
        <w:t xml:space="preserve"> atitikimą patvirtinančius dokumentus subt</w:t>
      </w:r>
      <w:r w:rsidR="00D87FCA" w:rsidRPr="00DA2346">
        <w:rPr>
          <w:rFonts w:ascii="Times New Roman" w:hAnsi="Times New Roman"/>
          <w:sz w:val="24"/>
          <w:szCs w:val="24"/>
          <w:lang w:val="lt-LT"/>
        </w:rPr>
        <w:t>ei</w:t>
      </w:r>
      <w:r w:rsidR="004E28EB" w:rsidRPr="00DA2346">
        <w:rPr>
          <w:rFonts w:ascii="Times New Roman" w:hAnsi="Times New Roman"/>
          <w:sz w:val="24"/>
          <w:szCs w:val="24"/>
          <w:lang w:val="lt-LT"/>
        </w:rPr>
        <w:t>kėjai privalo pateikti kartu su tiekėju.</w:t>
      </w:r>
    </w:p>
    <w:p w14:paraId="35A8964B" w14:textId="7759DE57" w:rsidR="00C9472D" w:rsidRPr="00DA2346" w:rsidRDefault="00C93F36" w:rsidP="00DA2346">
      <w:pPr>
        <w:ind w:firstLine="709"/>
        <w:jc w:val="both"/>
        <w:rPr>
          <w:rFonts w:ascii="Times New Roman" w:hAnsi="Times New Roman"/>
          <w:b/>
          <w:sz w:val="24"/>
          <w:szCs w:val="24"/>
          <w:lang w:val="lt-LT"/>
        </w:rPr>
      </w:pPr>
      <w:r w:rsidRPr="00DA2346">
        <w:rPr>
          <w:rFonts w:ascii="Times New Roman" w:hAnsi="Times New Roman"/>
          <w:sz w:val="24"/>
          <w:szCs w:val="24"/>
          <w:lang w:val="lt-LT"/>
        </w:rPr>
        <w:t>2</w:t>
      </w:r>
      <w:r w:rsidR="00C338BE" w:rsidRPr="00DA2346">
        <w:rPr>
          <w:rFonts w:ascii="Times New Roman" w:hAnsi="Times New Roman"/>
          <w:sz w:val="24"/>
          <w:szCs w:val="24"/>
          <w:lang w:val="lt-LT"/>
        </w:rPr>
        <w:t>6</w:t>
      </w:r>
      <w:r w:rsidRPr="00DA2346">
        <w:rPr>
          <w:rFonts w:ascii="Times New Roman" w:hAnsi="Times New Roman"/>
          <w:sz w:val="24"/>
          <w:szCs w:val="24"/>
          <w:lang w:val="lt-LT"/>
        </w:rPr>
        <w:t xml:space="preserve">. </w:t>
      </w:r>
      <w:r w:rsidR="005E0390" w:rsidRPr="00DA2346">
        <w:rPr>
          <w:rFonts w:ascii="Times New Roman" w:hAnsi="Times New Roman"/>
          <w:sz w:val="24"/>
          <w:szCs w:val="24"/>
          <w:lang w:val="lt-LT"/>
        </w:rPr>
        <w:t>Teikdamas dokumentus, rodančius kandidato atitiktį nustatyt</w:t>
      </w:r>
      <w:r w:rsidR="001F2427" w:rsidRPr="00DA2346">
        <w:rPr>
          <w:rFonts w:ascii="Times New Roman" w:hAnsi="Times New Roman"/>
          <w:sz w:val="24"/>
          <w:szCs w:val="24"/>
          <w:lang w:val="lt-LT"/>
        </w:rPr>
        <w:t>iems</w:t>
      </w:r>
      <w:r w:rsidR="00D77699" w:rsidRPr="00DA2346">
        <w:rPr>
          <w:rFonts w:ascii="Times New Roman" w:hAnsi="Times New Roman"/>
          <w:sz w:val="24"/>
          <w:szCs w:val="24"/>
          <w:lang w:val="lt-LT"/>
        </w:rPr>
        <w:t xml:space="preserve"> </w:t>
      </w:r>
      <w:r w:rsidR="00761C6F" w:rsidRPr="00DA2346">
        <w:rPr>
          <w:rFonts w:ascii="Times New Roman" w:hAnsi="Times New Roman"/>
          <w:sz w:val="24"/>
          <w:szCs w:val="24"/>
          <w:lang w:val="lt-LT"/>
        </w:rPr>
        <w:t xml:space="preserve">kvalifikacijos </w:t>
      </w:r>
      <w:r w:rsidR="005E0390" w:rsidRPr="00DA2346">
        <w:rPr>
          <w:rFonts w:ascii="Times New Roman" w:hAnsi="Times New Roman"/>
          <w:sz w:val="24"/>
          <w:szCs w:val="24"/>
          <w:lang w:val="lt-LT"/>
        </w:rPr>
        <w:t>reikalavim</w:t>
      </w:r>
      <w:r w:rsidR="001F2427" w:rsidRPr="00DA2346">
        <w:rPr>
          <w:rFonts w:ascii="Times New Roman" w:hAnsi="Times New Roman"/>
          <w:sz w:val="24"/>
          <w:szCs w:val="24"/>
          <w:lang w:val="lt-LT"/>
        </w:rPr>
        <w:t>ams</w:t>
      </w:r>
      <w:r w:rsidR="005E0390" w:rsidRPr="00DA2346">
        <w:rPr>
          <w:rFonts w:ascii="Times New Roman" w:hAnsi="Times New Roman"/>
          <w:sz w:val="24"/>
          <w:szCs w:val="24"/>
          <w:lang w:val="lt-LT"/>
        </w:rPr>
        <w:t>, tiekėjas sutinka su Pirkimo dokumentuose nurodytomis pirkimo sąlygomis ir patvirtina, kad nėra pateikęs melagingos informacijos apie jo atitiktį nustatytiems kvalifikacijos reikalavimams.</w:t>
      </w:r>
      <w:r w:rsidR="004C1C7B" w:rsidRPr="00DA2346">
        <w:rPr>
          <w:rFonts w:ascii="Times New Roman" w:hAnsi="Times New Roman"/>
          <w:color w:val="000000"/>
          <w:sz w:val="24"/>
          <w:szCs w:val="24"/>
          <w:lang w:val="lt-LT"/>
        </w:rPr>
        <w:t xml:space="preserve"> Jei tiekėjas pirkimo procedūrų metu nuslėpė informaciją ar pateikė melagingą informaciją apie atitiktį Pirkimų gynybos ir saugumo srityje įstatymo 34, 35, 36, 37 straipsniuose nustatytiems reikalavimams ir tai perkančioji organizacija gali įrodyti bet kokiomis teisėtomis priemonėmis. Šiuo pagrindu tiekėjas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r w:rsidR="00C9472D" w:rsidRPr="00DA2346">
        <w:rPr>
          <w:rFonts w:ascii="Times New Roman" w:hAnsi="Times New Roman"/>
          <w:sz w:val="24"/>
          <w:szCs w:val="24"/>
          <w:lang w:val="lt-LT"/>
        </w:rPr>
        <w:t xml:space="preserve"> </w:t>
      </w:r>
      <w:r w:rsidR="00C9472D" w:rsidRPr="00DA2346">
        <w:rPr>
          <w:rFonts w:ascii="Times New Roman" w:hAnsi="Times New Roman"/>
          <w:b/>
          <w:sz w:val="24"/>
          <w:szCs w:val="24"/>
          <w:lang w:val="lt-LT"/>
        </w:rPr>
        <w:t>(Pirkimų gynybos ir saugumo srityje įstatymo 34 straipsnio 2 dalies 8 punktas).</w:t>
      </w:r>
      <w:r w:rsidR="000341E6" w:rsidRPr="00DA2346">
        <w:rPr>
          <w:rFonts w:ascii="Times New Roman" w:hAnsi="Times New Roman"/>
          <w:color w:val="000000"/>
          <w:sz w:val="24"/>
          <w:szCs w:val="24"/>
          <w:lang w:val="lt-LT"/>
        </w:rPr>
        <w:t xml:space="preserve"> Perkančioji organizacija CVP IS  Viešųjų pirkimų tarnybos nustatyta tvarka skelbia Pirkimų gynybos ir saugumo srityje įstatymo 38 straipsnio 1 dalyje nurodytą informaciją apie tiekėją (jeigu pirkime dalyvauja tiekėjų grupė, – apie visus grupės narius), kuris pirkimo procedūrų metu nuslėpė informaciją ar pateikė melagingą informaciją apie atitiktį šio įstatymo 34, 35, 36, 37 straipsniuose nustatytiems reikalavimams.</w:t>
      </w:r>
    </w:p>
    <w:p w14:paraId="1F9A862D" w14:textId="77777777" w:rsidR="004E28EB" w:rsidRPr="00DA2346" w:rsidRDefault="004E28EB" w:rsidP="00DA2346">
      <w:pPr>
        <w:pStyle w:val="Antrat1"/>
        <w:ind w:firstLine="709"/>
        <w:jc w:val="center"/>
        <w:rPr>
          <w:rFonts w:ascii="Times New Roman" w:hAnsi="Times New Roman" w:cs="Times New Roman"/>
          <w:color w:val="auto"/>
          <w:sz w:val="24"/>
          <w:szCs w:val="24"/>
          <w:lang w:val="lt-LT"/>
        </w:rPr>
      </w:pPr>
      <w:bookmarkStart w:id="21" w:name="_Toc3455324"/>
      <w:r w:rsidRPr="00DA2346">
        <w:rPr>
          <w:rFonts w:ascii="Times New Roman" w:hAnsi="Times New Roman" w:cs="Times New Roman"/>
          <w:color w:val="auto"/>
          <w:sz w:val="24"/>
          <w:szCs w:val="24"/>
          <w:lang w:val="lt-LT"/>
        </w:rPr>
        <w:t xml:space="preserve">V. </w:t>
      </w:r>
      <w:r w:rsidR="00852812" w:rsidRPr="00DA2346">
        <w:rPr>
          <w:rFonts w:ascii="Times New Roman" w:hAnsi="Times New Roman" w:cs="Times New Roman"/>
          <w:color w:val="auto"/>
          <w:sz w:val="24"/>
          <w:szCs w:val="24"/>
          <w:lang w:val="lt-LT"/>
        </w:rPr>
        <w:t xml:space="preserve">TIEKĖJO </w:t>
      </w:r>
      <w:r w:rsidRPr="00DA2346">
        <w:rPr>
          <w:rFonts w:ascii="Times New Roman" w:hAnsi="Times New Roman" w:cs="Times New Roman"/>
          <w:color w:val="auto"/>
          <w:sz w:val="24"/>
          <w:szCs w:val="24"/>
          <w:lang w:val="lt-LT"/>
        </w:rPr>
        <w:t>KVALIFIKACIJOS VERTINIMAS</w:t>
      </w:r>
      <w:bookmarkEnd w:id="21"/>
    </w:p>
    <w:p w14:paraId="36F288E8" w14:textId="77777777" w:rsidR="004E28EB" w:rsidRPr="00DA2346" w:rsidRDefault="004641FF" w:rsidP="00DA2346">
      <w:pPr>
        <w:pStyle w:val="Sraopastraipa"/>
        <w:numPr>
          <w:ilvl w:val="0"/>
          <w:numId w:val="23"/>
        </w:numPr>
        <w:ind w:left="0" w:firstLine="709"/>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Pirkimą</w:t>
      </w:r>
      <w:r w:rsidR="0083460A"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 xml:space="preserve">atlieka </w:t>
      </w:r>
      <w:r w:rsidR="00CB7180" w:rsidRPr="00DA2346">
        <w:rPr>
          <w:rFonts w:ascii="Times New Roman" w:hAnsi="Times New Roman" w:cs="Times New Roman"/>
          <w:sz w:val="24"/>
          <w:szCs w:val="24"/>
          <w:lang w:val="lt-LT"/>
        </w:rPr>
        <w:t>Pirkimo organizatorius</w:t>
      </w:r>
      <w:r w:rsidR="004E28EB" w:rsidRPr="00DA2346">
        <w:rPr>
          <w:rFonts w:ascii="Times New Roman" w:hAnsi="Times New Roman" w:cs="Times New Roman"/>
          <w:sz w:val="24"/>
          <w:szCs w:val="24"/>
          <w:lang w:val="lt-LT"/>
        </w:rPr>
        <w:t xml:space="preserve">. </w:t>
      </w:r>
    </w:p>
    <w:p w14:paraId="117AFCAF" w14:textId="3E975DE4" w:rsidR="004E28EB" w:rsidRPr="00DA2346" w:rsidRDefault="0090021E" w:rsidP="00DA2346">
      <w:pPr>
        <w:pStyle w:val="Sraopastraipa"/>
        <w:numPr>
          <w:ilvl w:val="0"/>
          <w:numId w:val="23"/>
        </w:numPr>
        <w:ind w:left="0" w:firstLine="709"/>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CB7180"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 xml:space="preserve">patikrina, ar paraišką pateikęs tiekėjas atitinka Pirkimo dokumentų </w:t>
      </w:r>
      <w:r w:rsidR="00C338BE" w:rsidRPr="00DA2346">
        <w:rPr>
          <w:rFonts w:ascii="Times New Roman" w:hAnsi="Times New Roman" w:cs="Times New Roman"/>
          <w:sz w:val="24"/>
          <w:szCs w:val="24"/>
          <w:lang w:val="lt-LT"/>
        </w:rPr>
        <w:t>1</w:t>
      </w:r>
      <w:r w:rsidR="004C1C7B" w:rsidRPr="00DA2346">
        <w:rPr>
          <w:rFonts w:ascii="Times New Roman" w:hAnsi="Times New Roman" w:cs="Times New Roman"/>
          <w:sz w:val="24"/>
          <w:szCs w:val="24"/>
          <w:lang w:val="lt-LT"/>
        </w:rPr>
        <w:t>8</w:t>
      </w:r>
      <w:r w:rsidR="004E28EB" w:rsidRPr="00DA2346">
        <w:rPr>
          <w:rFonts w:ascii="Times New Roman" w:hAnsi="Times New Roman" w:cs="Times New Roman"/>
          <w:sz w:val="24"/>
          <w:szCs w:val="24"/>
          <w:lang w:val="lt-LT"/>
        </w:rPr>
        <w:t>.1</w:t>
      </w:r>
      <w:r w:rsidR="001F2427" w:rsidRPr="00DA2346">
        <w:rPr>
          <w:rFonts w:ascii="Times New Roman" w:hAnsi="Times New Roman" w:cs="Times New Roman"/>
          <w:sz w:val="24"/>
          <w:szCs w:val="24"/>
          <w:lang w:val="lt-LT"/>
        </w:rPr>
        <w:t xml:space="preserve"> </w:t>
      </w:r>
      <w:r w:rsidR="0038639A">
        <w:rPr>
          <w:rFonts w:ascii="Times New Roman" w:hAnsi="Times New Roman" w:cs="Times New Roman"/>
          <w:sz w:val="24"/>
          <w:szCs w:val="24"/>
          <w:lang w:val="lt-LT"/>
        </w:rPr>
        <w:t>–</w:t>
      </w:r>
      <w:r w:rsidR="001F2427" w:rsidRPr="00DA2346">
        <w:rPr>
          <w:rFonts w:ascii="Times New Roman" w:hAnsi="Times New Roman" w:cs="Times New Roman"/>
          <w:sz w:val="24"/>
          <w:szCs w:val="24"/>
          <w:lang w:val="lt-LT"/>
        </w:rPr>
        <w:t xml:space="preserve"> 18.</w:t>
      </w:r>
      <w:r w:rsidR="0038639A">
        <w:rPr>
          <w:rFonts w:ascii="Times New Roman" w:hAnsi="Times New Roman" w:cs="Times New Roman"/>
          <w:sz w:val="24"/>
          <w:szCs w:val="24"/>
          <w:lang w:val="lt-LT"/>
        </w:rPr>
        <w:t>3</w:t>
      </w:r>
      <w:r w:rsidR="004E28EB" w:rsidRPr="00DA2346">
        <w:rPr>
          <w:rFonts w:ascii="Times New Roman" w:hAnsi="Times New Roman" w:cs="Times New Roman"/>
          <w:sz w:val="24"/>
          <w:szCs w:val="24"/>
          <w:lang w:val="lt-LT"/>
        </w:rPr>
        <w:t xml:space="preserve"> p</w:t>
      </w:r>
      <w:r w:rsidR="00BC4799" w:rsidRPr="00DA2346">
        <w:rPr>
          <w:rFonts w:ascii="Times New Roman" w:hAnsi="Times New Roman" w:cs="Times New Roman"/>
          <w:sz w:val="24"/>
          <w:szCs w:val="24"/>
          <w:lang w:val="lt-LT"/>
        </w:rPr>
        <w:t>apunk</w:t>
      </w:r>
      <w:r w:rsidR="001F2427" w:rsidRPr="00DA2346">
        <w:rPr>
          <w:rFonts w:ascii="Times New Roman" w:hAnsi="Times New Roman" w:cs="Times New Roman"/>
          <w:sz w:val="24"/>
          <w:szCs w:val="24"/>
          <w:lang w:val="lt-LT"/>
        </w:rPr>
        <w:t>čiuose</w:t>
      </w:r>
      <w:r w:rsidR="004E28EB" w:rsidRPr="00DA2346">
        <w:rPr>
          <w:rFonts w:ascii="Times New Roman" w:hAnsi="Times New Roman" w:cs="Times New Roman"/>
          <w:sz w:val="24"/>
          <w:szCs w:val="24"/>
          <w:lang w:val="lt-LT"/>
        </w:rPr>
        <w:t xml:space="preserve"> </w:t>
      </w:r>
      <w:r w:rsidR="001F2427" w:rsidRPr="00DA2346">
        <w:rPr>
          <w:rFonts w:ascii="Times New Roman" w:hAnsi="Times New Roman" w:cs="Times New Roman"/>
          <w:sz w:val="24"/>
          <w:szCs w:val="24"/>
          <w:lang w:val="lt-LT"/>
        </w:rPr>
        <w:t>nustatytus</w:t>
      </w:r>
      <w:r w:rsidR="004E28EB" w:rsidRPr="00DA2346">
        <w:rPr>
          <w:rFonts w:ascii="Times New Roman" w:hAnsi="Times New Roman" w:cs="Times New Roman"/>
          <w:sz w:val="24"/>
          <w:szCs w:val="24"/>
          <w:lang w:val="lt-LT"/>
        </w:rPr>
        <w:t xml:space="preserve"> reikalavim</w:t>
      </w:r>
      <w:r w:rsidR="001F2427" w:rsidRPr="00DA2346">
        <w:rPr>
          <w:rFonts w:ascii="Times New Roman" w:hAnsi="Times New Roman" w:cs="Times New Roman"/>
          <w:sz w:val="24"/>
          <w:szCs w:val="24"/>
          <w:lang w:val="lt-LT"/>
        </w:rPr>
        <w:t>us</w:t>
      </w:r>
      <w:r w:rsidR="007647D3"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kvalifikacijai.</w:t>
      </w:r>
    </w:p>
    <w:p w14:paraId="363C753B" w14:textId="0C002F0B" w:rsidR="004E28EB" w:rsidRPr="00DA2346" w:rsidRDefault="004E28EB" w:rsidP="00DA2346">
      <w:pPr>
        <w:pStyle w:val="Sraopastraipa"/>
        <w:numPr>
          <w:ilvl w:val="0"/>
          <w:numId w:val="23"/>
        </w:numPr>
        <w:ind w:left="0" w:firstLine="709"/>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Jeigu </w:t>
      </w:r>
      <w:r w:rsidR="0090021E" w:rsidRPr="00DA2346">
        <w:rPr>
          <w:rFonts w:ascii="Times New Roman" w:hAnsi="Times New Roman" w:cs="Times New Roman"/>
          <w:sz w:val="24"/>
          <w:szCs w:val="24"/>
          <w:lang w:val="lt-LT"/>
        </w:rPr>
        <w:t xml:space="preserve">Perkančioji organizacija </w:t>
      </w:r>
      <w:r w:rsidRPr="00DA2346">
        <w:rPr>
          <w:rFonts w:ascii="Times New Roman" w:hAnsi="Times New Roman" w:cs="Times New Roman"/>
          <w:sz w:val="24"/>
          <w:szCs w:val="24"/>
          <w:lang w:val="lt-LT"/>
        </w:rPr>
        <w:t>nustato, kad tiekėjo pateikti kvalifikacijos duomenys yra neišsamūs arba netikslūs, ji privalo raštu</w:t>
      </w:r>
      <w:r w:rsidR="0001360F" w:rsidRPr="00DA2346">
        <w:rPr>
          <w:rFonts w:ascii="Times New Roman" w:hAnsi="Times New Roman" w:cs="Times New Roman"/>
          <w:sz w:val="24"/>
          <w:szCs w:val="24"/>
          <w:lang w:val="lt-LT"/>
        </w:rPr>
        <w:t xml:space="preserve"> CVP IS priemonėmis</w:t>
      </w:r>
      <w:r w:rsidRPr="00DA2346">
        <w:rPr>
          <w:rFonts w:ascii="Times New Roman" w:hAnsi="Times New Roman" w:cs="Times New Roman"/>
          <w:sz w:val="24"/>
          <w:szCs w:val="24"/>
          <w:lang w:val="lt-LT"/>
        </w:rPr>
        <w:t xml:space="preserve"> paprašyti tiekėjo juos patikslinti.</w:t>
      </w:r>
    </w:p>
    <w:p w14:paraId="486A1FFD" w14:textId="77777777"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Tiekėjo paraiška dalyvauti pirkime atmetama ir jis nekviečiamas teikti pasiūlymų, kai:</w:t>
      </w:r>
    </w:p>
    <w:p w14:paraId="2A5A18A9" w14:textId="6F6C0392" w:rsidR="004E28EB"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tiekėjo kvalifikacijos duomenys neatitinka Pirkimo dokumentų </w:t>
      </w:r>
      <w:r w:rsidR="00C338BE" w:rsidRPr="00DA2346">
        <w:rPr>
          <w:rFonts w:ascii="Times New Roman" w:hAnsi="Times New Roman" w:cs="Times New Roman"/>
          <w:sz w:val="24"/>
          <w:szCs w:val="24"/>
          <w:lang w:val="lt-LT"/>
        </w:rPr>
        <w:t>1</w:t>
      </w:r>
      <w:r w:rsidR="004C1C7B" w:rsidRPr="00DA2346">
        <w:rPr>
          <w:rFonts w:ascii="Times New Roman" w:hAnsi="Times New Roman" w:cs="Times New Roman"/>
          <w:sz w:val="24"/>
          <w:szCs w:val="24"/>
          <w:lang w:val="lt-LT"/>
        </w:rPr>
        <w:t>8</w:t>
      </w:r>
      <w:r w:rsidRPr="00DA2346">
        <w:rPr>
          <w:rFonts w:ascii="Times New Roman" w:hAnsi="Times New Roman" w:cs="Times New Roman"/>
          <w:sz w:val="24"/>
          <w:szCs w:val="24"/>
          <w:lang w:val="lt-LT"/>
        </w:rPr>
        <w:t>.1</w:t>
      </w:r>
      <w:r w:rsidR="00F30C2F">
        <w:rPr>
          <w:rFonts w:ascii="Times New Roman" w:hAnsi="Times New Roman" w:cs="Times New Roman"/>
          <w:sz w:val="24"/>
          <w:szCs w:val="24"/>
          <w:lang w:val="lt-LT"/>
        </w:rPr>
        <w:t xml:space="preserve"> – 18.3</w:t>
      </w:r>
      <w:r w:rsidRPr="00DA2346">
        <w:rPr>
          <w:rFonts w:ascii="Times New Roman" w:hAnsi="Times New Roman" w:cs="Times New Roman"/>
          <w:sz w:val="24"/>
          <w:szCs w:val="24"/>
          <w:lang w:val="lt-LT"/>
        </w:rPr>
        <w:t xml:space="preserve"> p</w:t>
      </w:r>
      <w:r w:rsidR="00BC4799" w:rsidRPr="00DA2346">
        <w:rPr>
          <w:rFonts w:ascii="Times New Roman" w:hAnsi="Times New Roman" w:cs="Times New Roman"/>
          <w:sz w:val="24"/>
          <w:szCs w:val="24"/>
          <w:lang w:val="lt-LT"/>
        </w:rPr>
        <w:t>apunk</w:t>
      </w:r>
      <w:r w:rsidR="00F30C2F">
        <w:rPr>
          <w:rFonts w:ascii="Times New Roman" w:hAnsi="Times New Roman" w:cs="Times New Roman"/>
          <w:sz w:val="24"/>
          <w:szCs w:val="24"/>
          <w:lang w:val="lt-LT"/>
        </w:rPr>
        <w:t>čiuos</w:t>
      </w:r>
      <w:r w:rsidR="00790554" w:rsidRPr="00DA2346">
        <w:rPr>
          <w:rFonts w:ascii="Times New Roman" w:hAnsi="Times New Roman" w:cs="Times New Roman"/>
          <w:sz w:val="24"/>
          <w:szCs w:val="24"/>
          <w:lang w:val="lt-LT"/>
        </w:rPr>
        <w:t>e</w:t>
      </w:r>
      <w:r w:rsidRPr="00DA2346">
        <w:rPr>
          <w:rFonts w:ascii="Times New Roman" w:hAnsi="Times New Roman" w:cs="Times New Roman"/>
          <w:sz w:val="24"/>
          <w:szCs w:val="24"/>
          <w:lang w:val="lt-LT"/>
        </w:rPr>
        <w:t xml:space="preserve"> nustatyt</w:t>
      </w:r>
      <w:r w:rsidR="00F30C2F">
        <w:rPr>
          <w:rFonts w:ascii="Times New Roman" w:hAnsi="Times New Roman" w:cs="Times New Roman"/>
          <w:sz w:val="24"/>
          <w:szCs w:val="24"/>
          <w:lang w:val="lt-LT"/>
        </w:rPr>
        <w:t>ų</w:t>
      </w:r>
      <w:r w:rsidRPr="00DA2346">
        <w:rPr>
          <w:rFonts w:ascii="Times New Roman" w:hAnsi="Times New Roman" w:cs="Times New Roman"/>
          <w:sz w:val="24"/>
          <w:szCs w:val="24"/>
          <w:lang w:val="lt-LT"/>
        </w:rPr>
        <w:t xml:space="preserve"> kvalifikacini</w:t>
      </w:r>
      <w:r w:rsidR="00F30C2F">
        <w:rPr>
          <w:rFonts w:ascii="Times New Roman" w:hAnsi="Times New Roman" w:cs="Times New Roman"/>
          <w:sz w:val="24"/>
          <w:szCs w:val="24"/>
          <w:lang w:val="lt-LT"/>
        </w:rPr>
        <w:t xml:space="preserve">ų </w:t>
      </w:r>
      <w:r w:rsidRPr="00DA2346">
        <w:rPr>
          <w:rFonts w:ascii="Times New Roman" w:hAnsi="Times New Roman" w:cs="Times New Roman"/>
          <w:sz w:val="24"/>
          <w:szCs w:val="24"/>
          <w:lang w:val="lt-LT"/>
        </w:rPr>
        <w:t>reikalavim</w:t>
      </w:r>
      <w:r w:rsidR="00F30C2F">
        <w:rPr>
          <w:rFonts w:ascii="Times New Roman" w:hAnsi="Times New Roman" w:cs="Times New Roman"/>
          <w:sz w:val="24"/>
          <w:szCs w:val="24"/>
          <w:lang w:val="lt-LT"/>
        </w:rPr>
        <w:t>ų</w:t>
      </w:r>
      <w:r w:rsidRPr="00DA2346">
        <w:rPr>
          <w:rFonts w:ascii="Times New Roman" w:hAnsi="Times New Roman" w:cs="Times New Roman"/>
          <w:sz w:val="24"/>
          <w:szCs w:val="24"/>
          <w:lang w:val="lt-LT"/>
        </w:rPr>
        <w:t>;</w:t>
      </w:r>
    </w:p>
    <w:p w14:paraId="5D70C683" w14:textId="77777777" w:rsidR="00CB2C0C"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pateikė netikslius ir neišsamius duomenis apie savo kvalifikaciją ir, </w:t>
      </w:r>
      <w:r w:rsidR="0090021E" w:rsidRPr="00DA2346">
        <w:rPr>
          <w:rFonts w:ascii="Times New Roman" w:hAnsi="Times New Roman" w:cs="Times New Roman"/>
          <w:sz w:val="24"/>
          <w:szCs w:val="24"/>
          <w:lang w:val="lt-LT"/>
        </w:rPr>
        <w:t xml:space="preserve">Perkančiajai organizacijai </w:t>
      </w:r>
      <w:r w:rsidRPr="00DA2346">
        <w:rPr>
          <w:rFonts w:ascii="Times New Roman" w:hAnsi="Times New Roman" w:cs="Times New Roman"/>
          <w:sz w:val="24"/>
          <w:szCs w:val="24"/>
          <w:lang w:val="lt-LT"/>
        </w:rPr>
        <w:t xml:space="preserve">paprašius, per </w:t>
      </w:r>
      <w:r w:rsidR="0090021E" w:rsidRPr="00DA2346">
        <w:rPr>
          <w:rFonts w:ascii="Times New Roman" w:hAnsi="Times New Roman" w:cs="Times New Roman"/>
          <w:sz w:val="24"/>
          <w:szCs w:val="24"/>
          <w:lang w:val="lt-LT"/>
        </w:rPr>
        <w:t xml:space="preserve">Perkančiosios organizacijos </w:t>
      </w:r>
      <w:r w:rsidRPr="00DA2346">
        <w:rPr>
          <w:rFonts w:ascii="Times New Roman" w:hAnsi="Times New Roman" w:cs="Times New Roman"/>
          <w:sz w:val="24"/>
          <w:szCs w:val="24"/>
          <w:lang w:val="lt-LT"/>
        </w:rPr>
        <w:t xml:space="preserve">nustatytą terminą </w:t>
      </w:r>
      <w:r w:rsidR="0009411F" w:rsidRPr="00DA2346">
        <w:rPr>
          <w:rFonts w:ascii="Times New Roman" w:hAnsi="Times New Roman" w:cs="Times New Roman"/>
          <w:sz w:val="24"/>
          <w:szCs w:val="24"/>
          <w:lang w:val="lt-LT"/>
        </w:rPr>
        <w:t xml:space="preserve">CVP IS priemonėmis </w:t>
      </w:r>
      <w:r w:rsidRPr="00DA2346">
        <w:rPr>
          <w:rFonts w:ascii="Times New Roman" w:hAnsi="Times New Roman" w:cs="Times New Roman"/>
          <w:sz w:val="24"/>
          <w:szCs w:val="24"/>
          <w:lang w:val="lt-LT"/>
        </w:rPr>
        <w:t>nepatikslino pateiktų netikslių ar neišsamių duomenų apie savo kvalifikaciją;</w:t>
      </w:r>
    </w:p>
    <w:p w14:paraId="4A7C757E" w14:textId="2ECDE1DD" w:rsidR="004E28EB"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yra pateikęs melagingą informaciją apie atitiktį nustatytiems minimaliems kvalifikaciniams reikalavimams ir tai </w:t>
      </w:r>
      <w:r w:rsidR="007647D3"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erkančioji organizacija gali įrodyti bet kokiomis teisėtomis priemonėmis;</w:t>
      </w:r>
    </w:p>
    <w:p w14:paraId="23B43DD0" w14:textId="77777777" w:rsidR="005E050C" w:rsidRPr="00DA2346" w:rsidRDefault="004E28EB" w:rsidP="00DA2346">
      <w:pPr>
        <w:pStyle w:val="Sraopastraipa"/>
        <w:numPr>
          <w:ilvl w:val="1"/>
          <w:numId w:val="23"/>
        </w:numPr>
        <w:autoSpaceDE w:val="0"/>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nustatyta, kad tiekėjas registruotas ir veikia valstybėje, su kuria Lietuvos Respublika nėra sudariusi dvišalių sutarčių dėl abipusės informacijos apsaugos, išskyrus Valstybės ir tarnybos paslapčių įstatymo 4 straipsnyje nustatytus atvejus.</w:t>
      </w:r>
    </w:p>
    <w:p w14:paraId="54B422A3" w14:textId="09BF9CAB" w:rsidR="0091323D" w:rsidRPr="00DA2346" w:rsidRDefault="0090021E"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Perkančioji organizacija </w:t>
      </w:r>
      <w:r w:rsidR="004E28EB" w:rsidRPr="00DA2346">
        <w:rPr>
          <w:rFonts w:ascii="Times New Roman" w:hAnsi="Times New Roman" w:cs="Times New Roman"/>
          <w:sz w:val="24"/>
          <w:szCs w:val="24"/>
          <w:lang w:val="lt-LT"/>
        </w:rPr>
        <w:t>priima sprendimą dėl kiekvieno paraišką dalyvauti pirkime pateikusio tiekėjo kvalifikacijos duomenų atitikties Pirkimo dokumentuose nustatytiems reikalavimams ir kiekvienam iš jų raštu</w:t>
      </w:r>
      <w:r w:rsidR="0001360F" w:rsidRPr="00DA2346">
        <w:rPr>
          <w:rFonts w:ascii="Times New Roman" w:hAnsi="Times New Roman" w:cs="Times New Roman"/>
          <w:sz w:val="24"/>
          <w:szCs w:val="24"/>
          <w:lang w:val="lt-LT"/>
        </w:rPr>
        <w:t xml:space="preserve"> CVP IS priemonėmis</w:t>
      </w:r>
      <w:r w:rsidR="004E28EB" w:rsidRPr="00DA2346">
        <w:rPr>
          <w:rFonts w:ascii="Times New Roman" w:hAnsi="Times New Roman" w:cs="Times New Roman"/>
          <w:sz w:val="24"/>
          <w:szCs w:val="24"/>
          <w:lang w:val="lt-LT"/>
        </w:rPr>
        <w:t xml:space="preserve"> ne vėliau kaip per 3 darbo dienas praneša apie šio vertinimo rezultatus</w:t>
      </w:r>
      <w:r w:rsidR="00820FAC" w:rsidRPr="00DA2346">
        <w:rPr>
          <w:rFonts w:ascii="Times New Roman" w:hAnsi="Times New Roman" w:cs="Times New Roman"/>
          <w:sz w:val="24"/>
          <w:szCs w:val="24"/>
          <w:lang w:val="lt-LT"/>
        </w:rPr>
        <w:t>, pagrįsdama</w:t>
      </w:r>
      <w:r w:rsidR="005F569A" w:rsidRPr="00DA2346">
        <w:rPr>
          <w:rFonts w:ascii="Times New Roman" w:hAnsi="Times New Roman" w:cs="Times New Roman"/>
          <w:sz w:val="24"/>
          <w:szCs w:val="24"/>
          <w:lang w:val="lt-LT"/>
        </w:rPr>
        <w:t>s</w:t>
      </w:r>
      <w:r w:rsidR="00820FAC" w:rsidRPr="00DA2346">
        <w:rPr>
          <w:rFonts w:ascii="Times New Roman" w:hAnsi="Times New Roman" w:cs="Times New Roman"/>
          <w:sz w:val="24"/>
          <w:szCs w:val="24"/>
          <w:lang w:val="lt-LT"/>
        </w:rPr>
        <w:t xml:space="preserve"> priimtus sprendimus. Dalyvauti tolesnėse pirkimo procedūrose gali būti pakviesti tik tie kandidatai ar dalyviai, kurių kvalifikaciniai duomenys atitinka </w:t>
      </w:r>
      <w:r w:rsidR="003669EF" w:rsidRPr="00DA2346">
        <w:rPr>
          <w:rFonts w:ascii="Times New Roman" w:hAnsi="Times New Roman" w:cs="Times New Roman"/>
          <w:sz w:val="24"/>
          <w:szCs w:val="24"/>
          <w:lang w:val="lt-LT"/>
        </w:rPr>
        <w:t>P</w:t>
      </w:r>
      <w:r w:rsidR="00820FAC" w:rsidRPr="00DA2346">
        <w:rPr>
          <w:rFonts w:ascii="Times New Roman" w:hAnsi="Times New Roman" w:cs="Times New Roman"/>
          <w:sz w:val="24"/>
          <w:szCs w:val="24"/>
          <w:lang w:val="lt-LT"/>
        </w:rPr>
        <w:t>erkančiosios organizacijos keliamus reikalavimus.</w:t>
      </w:r>
    </w:p>
    <w:p w14:paraId="1DA1AB65" w14:textId="77777777" w:rsidR="004E28EB" w:rsidRPr="00DA2346" w:rsidRDefault="004E28EB" w:rsidP="00DA2346">
      <w:pPr>
        <w:pStyle w:val="Antrat1"/>
        <w:jc w:val="center"/>
        <w:rPr>
          <w:rFonts w:ascii="Times New Roman" w:hAnsi="Times New Roman" w:cs="Times New Roman"/>
          <w:color w:val="auto"/>
          <w:sz w:val="24"/>
          <w:szCs w:val="24"/>
          <w:lang w:val="lt-LT"/>
        </w:rPr>
      </w:pPr>
      <w:bookmarkStart w:id="22" w:name="_Toc3455325"/>
      <w:r w:rsidRPr="00DA2346">
        <w:rPr>
          <w:rFonts w:ascii="Times New Roman" w:hAnsi="Times New Roman" w:cs="Times New Roman"/>
          <w:color w:val="auto"/>
          <w:sz w:val="24"/>
          <w:szCs w:val="24"/>
          <w:lang w:val="lt-LT"/>
        </w:rPr>
        <w:lastRenderedPageBreak/>
        <w:t>VI. KVIETIMAS PATEIKTI PASIŪLYMUS</w:t>
      </w:r>
      <w:bookmarkEnd w:id="22"/>
    </w:p>
    <w:p w14:paraId="5E3915E9" w14:textId="77777777" w:rsidR="00E36586" w:rsidRPr="00DA2346" w:rsidRDefault="00E36586" w:rsidP="00DA2346">
      <w:pPr>
        <w:jc w:val="center"/>
        <w:rPr>
          <w:rFonts w:ascii="Times New Roman" w:hAnsi="Times New Roman"/>
          <w:b/>
          <w:sz w:val="24"/>
          <w:szCs w:val="24"/>
          <w:lang w:val="lt-LT"/>
        </w:rPr>
      </w:pPr>
    </w:p>
    <w:p w14:paraId="4F0A6BC7" w14:textId="25B82CFC" w:rsidR="004E28EB" w:rsidRPr="00DA2346" w:rsidRDefault="0090021E" w:rsidP="00DA2346">
      <w:pPr>
        <w:pStyle w:val="Sraopastraipa"/>
        <w:numPr>
          <w:ilvl w:val="0"/>
          <w:numId w:val="23"/>
        </w:numPr>
        <w:ind w:left="0" w:firstLine="709"/>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CB7180" w:rsidRPr="00DA2346">
        <w:rPr>
          <w:rFonts w:ascii="Times New Roman" w:hAnsi="Times New Roman" w:cs="Times New Roman"/>
          <w:sz w:val="24"/>
          <w:szCs w:val="24"/>
          <w:lang w:val="lt-LT"/>
        </w:rPr>
        <w:t xml:space="preserve"> </w:t>
      </w:r>
      <w:r w:rsidR="0001360F" w:rsidRPr="00DA2346">
        <w:rPr>
          <w:rFonts w:ascii="Times New Roman" w:hAnsi="Times New Roman" w:cs="Times New Roman"/>
          <w:sz w:val="24"/>
          <w:szCs w:val="24"/>
          <w:lang w:val="lt-LT"/>
        </w:rPr>
        <w:t xml:space="preserve">raštu </w:t>
      </w:r>
      <w:r w:rsidR="004E28EB" w:rsidRPr="00DA2346">
        <w:rPr>
          <w:rFonts w:ascii="Times New Roman" w:hAnsi="Times New Roman" w:cs="Times New Roman"/>
          <w:sz w:val="24"/>
          <w:szCs w:val="24"/>
          <w:lang w:val="lt-LT"/>
        </w:rPr>
        <w:t xml:space="preserve">kviečia pateikti pasiūlymus atrinktus tiekėjus, t. y. visus tiekėjus, kurių kvalifikacija atitinka Pirkimo dokumentų </w:t>
      </w:r>
      <w:r w:rsidR="004C1C7B" w:rsidRPr="00DA2346">
        <w:rPr>
          <w:rFonts w:ascii="Times New Roman" w:hAnsi="Times New Roman" w:cs="Times New Roman"/>
          <w:sz w:val="24"/>
          <w:szCs w:val="24"/>
          <w:lang w:val="lt-LT"/>
        </w:rPr>
        <w:t>18</w:t>
      </w:r>
      <w:r w:rsidR="004E28EB" w:rsidRPr="00DA2346">
        <w:rPr>
          <w:rFonts w:ascii="Times New Roman" w:hAnsi="Times New Roman" w:cs="Times New Roman"/>
          <w:sz w:val="24"/>
          <w:szCs w:val="24"/>
          <w:lang w:val="lt-LT"/>
        </w:rPr>
        <w:t xml:space="preserve">.1 </w:t>
      </w:r>
      <w:r w:rsidR="0038639A">
        <w:rPr>
          <w:rFonts w:ascii="Times New Roman" w:hAnsi="Times New Roman" w:cs="Times New Roman"/>
          <w:sz w:val="24"/>
          <w:szCs w:val="24"/>
          <w:lang w:val="lt-LT"/>
        </w:rPr>
        <w:t>–</w:t>
      </w:r>
      <w:r w:rsidR="001F2427" w:rsidRPr="00DA2346">
        <w:rPr>
          <w:rFonts w:ascii="Times New Roman" w:hAnsi="Times New Roman" w:cs="Times New Roman"/>
          <w:sz w:val="24"/>
          <w:szCs w:val="24"/>
          <w:lang w:val="lt-LT"/>
        </w:rPr>
        <w:t xml:space="preserve"> 18.</w:t>
      </w:r>
      <w:r w:rsidR="0038639A">
        <w:rPr>
          <w:rFonts w:ascii="Times New Roman" w:hAnsi="Times New Roman" w:cs="Times New Roman"/>
          <w:sz w:val="24"/>
          <w:szCs w:val="24"/>
          <w:lang w:val="lt-LT"/>
        </w:rPr>
        <w:t>3</w:t>
      </w:r>
      <w:r w:rsidR="001F2427" w:rsidRPr="00DA2346">
        <w:rPr>
          <w:rFonts w:ascii="Times New Roman" w:hAnsi="Times New Roman" w:cs="Times New Roman"/>
          <w:sz w:val="24"/>
          <w:szCs w:val="24"/>
          <w:lang w:val="lt-LT"/>
        </w:rPr>
        <w:t xml:space="preserve"> papunkčiuose</w:t>
      </w:r>
      <w:r w:rsidR="004E28EB" w:rsidRPr="00DA2346">
        <w:rPr>
          <w:rFonts w:ascii="Times New Roman" w:hAnsi="Times New Roman" w:cs="Times New Roman"/>
          <w:sz w:val="24"/>
          <w:szCs w:val="24"/>
          <w:lang w:val="lt-LT"/>
        </w:rPr>
        <w:t xml:space="preserve"> nustatyt</w:t>
      </w:r>
      <w:r w:rsidR="001F2427" w:rsidRPr="00DA2346">
        <w:rPr>
          <w:rFonts w:ascii="Times New Roman" w:hAnsi="Times New Roman" w:cs="Times New Roman"/>
          <w:sz w:val="24"/>
          <w:szCs w:val="24"/>
          <w:lang w:val="lt-LT"/>
        </w:rPr>
        <w:t>us</w:t>
      </w:r>
      <w:r w:rsidR="004E28EB" w:rsidRPr="00DA2346">
        <w:rPr>
          <w:rFonts w:ascii="Times New Roman" w:hAnsi="Times New Roman" w:cs="Times New Roman"/>
          <w:sz w:val="24"/>
          <w:szCs w:val="24"/>
          <w:lang w:val="lt-LT"/>
        </w:rPr>
        <w:t xml:space="preserve"> reikalavim</w:t>
      </w:r>
      <w:r w:rsidR="001F2427" w:rsidRPr="00DA2346">
        <w:rPr>
          <w:rFonts w:ascii="Times New Roman" w:hAnsi="Times New Roman" w:cs="Times New Roman"/>
          <w:sz w:val="24"/>
          <w:szCs w:val="24"/>
          <w:lang w:val="lt-LT"/>
        </w:rPr>
        <w:t>us</w:t>
      </w:r>
      <w:r w:rsidR="004E28EB" w:rsidRPr="00DA2346">
        <w:rPr>
          <w:rFonts w:ascii="Times New Roman" w:hAnsi="Times New Roman" w:cs="Times New Roman"/>
          <w:sz w:val="24"/>
          <w:szCs w:val="24"/>
          <w:lang w:val="lt-LT"/>
        </w:rPr>
        <w:t xml:space="preserve"> kvalifikacijai.</w:t>
      </w:r>
    </w:p>
    <w:p w14:paraId="5DD58CDB" w14:textId="77777777" w:rsidR="00056292" w:rsidRPr="00DA2346" w:rsidRDefault="004E28EB" w:rsidP="00DA2346">
      <w:pPr>
        <w:pStyle w:val="Sraopastraipa"/>
        <w:numPr>
          <w:ilvl w:val="0"/>
          <w:numId w:val="23"/>
        </w:numPr>
        <w:ind w:left="0" w:firstLine="709"/>
        <w:jc w:val="both"/>
        <w:rPr>
          <w:rFonts w:ascii="Times New Roman" w:hAnsi="Times New Roman" w:cs="Times New Roman"/>
          <w:b/>
          <w:sz w:val="24"/>
          <w:szCs w:val="24"/>
          <w:u w:val="single"/>
          <w:lang w:val="lt-LT"/>
        </w:rPr>
      </w:pPr>
      <w:r w:rsidRPr="00DA2346">
        <w:rPr>
          <w:rFonts w:ascii="Times New Roman" w:hAnsi="Times New Roman" w:cs="Times New Roman"/>
          <w:b/>
          <w:sz w:val="24"/>
          <w:szCs w:val="24"/>
          <w:u w:val="single"/>
          <w:lang w:val="lt-LT"/>
        </w:rPr>
        <w:t>Tiksli data, iki kurios tiekėjai bus kviečiami pateikti pasiūlymus, bus nurodyta kvietime pateikti pasiūlymą, kuris bus pateiktas nustačius tiekėjus, kurie bus kviečiami pateikti pasiūlym</w:t>
      </w:r>
      <w:r w:rsidR="001D6F8A" w:rsidRPr="00DA2346">
        <w:rPr>
          <w:rFonts w:ascii="Times New Roman" w:hAnsi="Times New Roman" w:cs="Times New Roman"/>
          <w:b/>
          <w:sz w:val="24"/>
          <w:szCs w:val="24"/>
          <w:u w:val="single"/>
          <w:lang w:val="lt-LT"/>
        </w:rPr>
        <w:t>us</w:t>
      </w:r>
      <w:r w:rsidRPr="00DA2346">
        <w:rPr>
          <w:rFonts w:ascii="Times New Roman" w:hAnsi="Times New Roman" w:cs="Times New Roman"/>
          <w:b/>
          <w:sz w:val="24"/>
          <w:szCs w:val="24"/>
          <w:u w:val="single"/>
          <w:lang w:val="lt-LT"/>
        </w:rPr>
        <w:t>.</w:t>
      </w:r>
    </w:p>
    <w:p w14:paraId="6489860C" w14:textId="77777777" w:rsidR="004E28EB" w:rsidRPr="00DA2346" w:rsidRDefault="004E28EB" w:rsidP="00DA2346">
      <w:pPr>
        <w:pStyle w:val="Antrat1"/>
        <w:jc w:val="center"/>
        <w:rPr>
          <w:rFonts w:ascii="Times New Roman" w:hAnsi="Times New Roman" w:cs="Times New Roman"/>
          <w:color w:val="auto"/>
          <w:sz w:val="24"/>
          <w:szCs w:val="24"/>
          <w:lang w:val="lt-LT"/>
        </w:rPr>
      </w:pPr>
      <w:bookmarkStart w:id="23" w:name="_Toc3455326"/>
      <w:r w:rsidRPr="00DA2346">
        <w:rPr>
          <w:rFonts w:ascii="Times New Roman" w:hAnsi="Times New Roman" w:cs="Times New Roman"/>
          <w:color w:val="auto"/>
          <w:sz w:val="24"/>
          <w:szCs w:val="24"/>
          <w:lang w:val="lt-LT"/>
        </w:rPr>
        <w:t xml:space="preserve">VII. </w:t>
      </w:r>
      <w:r w:rsidR="00FD3FF4" w:rsidRPr="00DA2346">
        <w:rPr>
          <w:rFonts w:ascii="Times New Roman" w:hAnsi="Times New Roman" w:cs="Times New Roman"/>
          <w:color w:val="auto"/>
          <w:sz w:val="24"/>
          <w:szCs w:val="24"/>
          <w:lang w:val="lt-LT"/>
        </w:rPr>
        <w:t xml:space="preserve">PASIŪLYMO </w:t>
      </w:r>
      <w:r w:rsidRPr="00DA2346">
        <w:rPr>
          <w:rFonts w:ascii="Times New Roman" w:hAnsi="Times New Roman" w:cs="Times New Roman"/>
          <w:color w:val="auto"/>
          <w:sz w:val="24"/>
          <w:szCs w:val="24"/>
          <w:lang w:val="lt-LT"/>
        </w:rPr>
        <w:t>RENGIMAS IR PATEIKIMAS</w:t>
      </w:r>
      <w:bookmarkEnd w:id="23"/>
    </w:p>
    <w:p w14:paraId="0AE8680F" w14:textId="77777777" w:rsidR="00E36586" w:rsidRPr="00DA2346" w:rsidRDefault="00E36586" w:rsidP="00DA2346">
      <w:pPr>
        <w:jc w:val="center"/>
        <w:rPr>
          <w:rFonts w:ascii="Times New Roman" w:hAnsi="Times New Roman"/>
          <w:b/>
          <w:sz w:val="24"/>
          <w:szCs w:val="24"/>
          <w:lang w:val="lt-LT"/>
        </w:rPr>
      </w:pPr>
    </w:p>
    <w:p w14:paraId="10ECB7EE" w14:textId="68335478"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Pateikdamas</w:t>
      </w:r>
      <w:r w:rsidR="00CF1713"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pasiūlymą</w:t>
      </w:r>
      <w:r w:rsidR="00023C6E" w:rsidRPr="00DA2346">
        <w:rPr>
          <w:rFonts w:ascii="Times New Roman" w:hAnsi="Times New Roman" w:cs="Times New Roman"/>
          <w:sz w:val="24"/>
          <w:szCs w:val="24"/>
          <w:lang w:val="lt-LT"/>
        </w:rPr>
        <w:t xml:space="preserve"> (-us)</w:t>
      </w:r>
      <w:r w:rsidRPr="00DA2346">
        <w:rPr>
          <w:rFonts w:ascii="Times New Roman" w:hAnsi="Times New Roman" w:cs="Times New Roman"/>
          <w:sz w:val="24"/>
          <w:szCs w:val="24"/>
          <w:lang w:val="lt-LT"/>
        </w:rPr>
        <w:t>, tiekėjas sutinka su Pirkimo dokumentais ir patvirtina, kad jo pasiūlyme pateikta informacija yra teisinga ir apima viską, ko reikia tinkamam pirkimo sutarties įvykdymui.</w:t>
      </w:r>
    </w:p>
    <w:p w14:paraId="6458ECF1" w14:textId="00C13BC2" w:rsidR="004E28EB" w:rsidRPr="00DA2346" w:rsidRDefault="000034D3"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Pasiūlymas</w:t>
      </w:r>
      <w:r w:rsidR="00023C6E" w:rsidRPr="00DA2346">
        <w:rPr>
          <w:rFonts w:ascii="Times New Roman" w:hAnsi="Times New Roman" w:cs="Times New Roman"/>
          <w:sz w:val="24"/>
          <w:szCs w:val="24"/>
          <w:lang w:val="lt-LT"/>
        </w:rPr>
        <w:t xml:space="preserve"> (-ai)</w:t>
      </w:r>
      <w:r w:rsidR="00690B2D"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teikiamas</w:t>
      </w:r>
      <w:r w:rsidR="00023C6E" w:rsidRPr="00DA2346">
        <w:rPr>
          <w:rFonts w:ascii="Times New Roman" w:hAnsi="Times New Roman" w:cs="Times New Roman"/>
          <w:sz w:val="24"/>
          <w:szCs w:val="24"/>
          <w:lang w:val="lt-LT"/>
        </w:rPr>
        <w:t xml:space="preserve"> </w:t>
      </w:r>
      <w:r w:rsidR="00A3016F" w:rsidRPr="00DA2346">
        <w:rPr>
          <w:rFonts w:ascii="Times New Roman" w:hAnsi="Times New Roman" w:cs="Times New Roman"/>
          <w:sz w:val="24"/>
          <w:szCs w:val="24"/>
          <w:lang w:val="lt-LT"/>
        </w:rPr>
        <w:t>(</w:t>
      </w:r>
      <w:r w:rsidR="00023C6E" w:rsidRPr="00DA2346">
        <w:rPr>
          <w:rFonts w:ascii="Times New Roman" w:hAnsi="Times New Roman" w:cs="Times New Roman"/>
          <w:sz w:val="24"/>
          <w:szCs w:val="24"/>
          <w:lang w:val="lt-LT"/>
        </w:rPr>
        <w:t>-i)</w:t>
      </w:r>
      <w:r w:rsidR="004E28EB" w:rsidRPr="00DA2346">
        <w:rPr>
          <w:rFonts w:ascii="Times New Roman" w:hAnsi="Times New Roman" w:cs="Times New Roman"/>
          <w:sz w:val="24"/>
          <w:szCs w:val="24"/>
          <w:lang w:val="lt-LT"/>
        </w:rPr>
        <w:t xml:space="preserve"> laikantis šių reikalavimų:</w:t>
      </w:r>
    </w:p>
    <w:p w14:paraId="4286BE54" w14:textId="3280FE79" w:rsidR="0087571B" w:rsidRPr="00DA2346" w:rsidRDefault="0087571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pagal Pirkimo dokumentuose nustatytus reikalavimus įformintas pasiūlymas</w:t>
      </w:r>
      <w:r w:rsidR="00A3016F" w:rsidRPr="00DA2346">
        <w:rPr>
          <w:rFonts w:ascii="Times New Roman" w:hAnsi="Times New Roman" w:cs="Times New Roman"/>
          <w:sz w:val="24"/>
          <w:szCs w:val="24"/>
          <w:lang w:val="lt-LT"/>
        </w:rPr>
        <w:t xml:space="preserve"> </w:t>
      </w:r>
      <w:r w:rsidR="001F2427" w:rsidRPr="00DA2346">
        <w:rPr>
          <w:rFonts w:ascii="Times New Roman" w:hAnsi="Times New Roman" w:cs="Times New Roman"/>
          <w:sz w:val="24"/>
          <w:szCs w:val="24"/>
          <w:lang w:val="lt-LT"/>
        </w:rPr>
        <w:t>I</w:t>
      </w:r>
      <w:r w:rsidR="00A3016F" w:rsidRPr="00DA2346">
        <w:rPr>
          <w:rFonts w:ascii="Times New Roman" w:hAnsi="Times New Roman" w:cs="Times New Roman"/>
          <w:sz w:val="24"/>
          <w:szCs w:val="24"/>
          <w:lang w:val="lt-LT"/>
        </w:rPr>
        <w:t xml:space="preserve"> ir/arba II pirkimo dalims</w:t>
      </w:r>
      <w:r w:rsidR="004C1C7B" w:rsidRPr="00DA2346">
        <w:rPr>
          <w:rFonts w:ascii="Times New Roman" w:hAnsi="Times New Roman" w:cs="Times New Roman"/>
          <w:sz w:val="24"/>
          <w:szCs w:val="24"/>
          <w:lang w:val="lt-LT"/>
        </w:rPr>
        <w:t xml:space="preserve"> (Pirkimo sąlygų 2 priedas)</w:t>
      </w:r>
      <w:r w:rsidRPr="00DA2346">
        <w:rPr>
          <w:rFonts w:ascii="Times New Roman" w:hAnsi="Times New Roman" w:cs="Times New Roman"/>
          <w:sz w:val="24"/>
          <w:szCs w:val="24"/>
          <w:lang w:val="lt-LT"/>
        </w:rPr>
        <w:t xml:space="preserve">; </w:t>
      </w:r>
    </w:p>
    <w:p w14:paraId="4640821E" w14:textId="5A695BED" w:rsidR="004E28EB" w:rsidRPr="00DA2346" w:rsidRDefault="000034D3"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pasiūlymas</w:t>
      </w:r>
      <w:r w:rsidR="00A3016F" w:rsidRPr="00DA2346">
        <w:rPr>
          <w:rFonts w:ascii="Times New Roman" w:hAnsi="Times New Roman" w:cs="Times New Roman"/>
          <w:sz w:val="24"/>
          <w:szCs w:val="24"/>
          <w:lang w:val="lt-LT"/>
        </w:rPr>
        <w:t xml:space="preserve"> (-ai)</w:t>
      </w:r>
      <w:r w:rsidR="00690B2D" w:rsidRPr="00DA2346">
        <w:rPr>
          <w:rFonts w:ascii="Times New Roman" w:hAnsi="Times New Roman" w:cs="Times New Roman"/>
          <w:sz w:val="24"/>
          <w:szCs w:val="24"/>
          <w:lang w:val="lt-LT"/>
        </w:rPr>
        <w:t xml:space="preserve"> </w:t>
      </w:r>
      <w:r w:rsidR="0087571B" w:rsidRPr="00DA2346">
        <w:rPr>
          <w:rFonts w:ascii="Times New Roman" w:hAnsi="Times New Roman" w:cs="Times New Roman"/>
          <w:sz w:val="24"/>
          <w:szCs w:val="24"/>
          <w:lang w:val="lt-LT"/>
        </w:rPr>
        <w:t xml:space="preserve">pateikiamas </w:t>
      </w:r>
      <w:r w:rsidR="00A3016F" w:rsidRPr="00DA2346">
        <w:rPr>
          <w:rFonts w:ascii="Times New Roman" w:hAnsi="Times New Roman" w:cs="Times New Roman"/>
          <w:sz w:val="24"/>
          <w:szCs w:val="24"/>
          <w:lang w:val="lt-LT"/>
        </w:rPr>
        <w:t xml:space="preserve">(-i) </w:t>
      </w:r>
      <w:r w:rsidR="00C05448" w:rsidRPr="00DA2346">
        <w:rPr>
          <w:rFonts w:ascii="Times New Roman" w:hAnsi="Times New Roman" w:cs="Times New Roman"/>
          <w:sz w:val="24"/>
          <w:szCs w:val="24"/>
          <w:lang w:val="lt-LT"/>
        </w:rPr>
        <w:t>CVP IS priemonėmis</w:t>
      </w:r>
      <w:r w:rsidR="0001360F" w:rsidRPr="00DA2346">
        <w:rPr>
          <w:rFonts w:ascii="Times New Roman" w:hAnsi="Times New Roman" w:cs="Times New Roman"/>
          <w:sz w:val="24"/>
          <w:szCs w:val="24"/>
          <w:lang w:val="lt-LT"/>
        </w:rPr>
        <w:t xml:space="preserve">, </w:t>
      </w:r>
      <w:r w:rsidR="0087571B" w:rsidRPr="00DA2346">
        <w:rPr>
          <w:rFonts w:ascii="Times New Roman" w:hAnsi="Times New Roman" w:cs="Times New Roman"/>
          <w:sz w:val="24"/>
          <w:szCs w:val="24"/>
          <w:lang w:val="lt-LT"/>
        </w:rPr>
        <w:t>pagal Pirkimo dokumentų</w:t>
      </w:r>
      <w:r w:rsidR="00EC5F0C" w:rsidRPr="00DA2346">
        <w:rPr>
          <w:rFonts w:ascii="Times New Roman" w:hAnsi="Times New Roman" w:cs="Times New Roman"/>
          <w:sz w:val="24"/>
          <w:szCs w:val="24"/>
          <w:lang w:val="lt-LT"/>
        </w:rPr>
        <w:t xml:space="preserve"> </w:t>
      </w:r>
      <w:r w:rsidR="00B21C60" w:rsidRPr="00DA2346">
        <w:rPr>
          <w:rFonts w:ascii="Times New Roman" w:hAnsi="Times New Roman" w:cs="Times New Roman"/>
          <w:sz w:val="24"/>
          <w:szCs w:val="24"/>
          <w:lang w:val="lt-LT"/>
        </w:rPr>
        <w:t>2</w:t>
      </w:r>
      <w:r w:rsidR="0087571B" w:rsidRPr="00DA2346">
        <w:rPr>
          <w:rFonts w:ascii="Times New Roman" w:hAnsi="Times New Roman" w:cs="Times New Roman"/>
          <w:sz w:val="24"/>
          <w:szCs w:val="24"/>
          <w:lang w:val="lt-LT"/>
        </w:rPr>
        <w:t xml:space="preserve"> </w:t>
      </w:r>
      <w:r w:rsidR="00EC5F0C" w:rsidRPr="00DA2346">
        <w:rPr>
          <w:rFonts w:ascii="Times New Roman" w:hAnsi="Times New Roman" w:cs="Times New Roman"/>
          <w:sz w:val="24"/>
          <w:szCs w:val="24"/>
          <w:lang w:val="lt-LT"/>
        </w:rPr>
        <w:t>pried</w:t>
      </w:r>
      <w:r w:rsidR="00AC675D" w:rsidRPr="00DA2346">
        <w:rPr>
          <w:rFonts w:ascii="Times New Roman" w:hAnsi="Times New Roman" w:cs="Times New Roman"/>
          <w:sz w:val="24"/>
          <w:szCs w:val="24"/>
          <w:lang w:val="lt-LT"/>
        </w:rPr>
        <w:t>e</w:t>
      </w:r>
      <w:r w:rsidR="00022044" w:rsidRPr="00DA2346">
        <w:rPr>
          <w:rFonts w:ascii="Times New Roman" w:hAnsi="Times New Roman" w:cs="Times New Roman"/>
          <w:sz w:val="24"/>
          <w:szCs w:val="24"/>
          <w:lang w:val="lt-LT"/>
        </w:rPr>
        <w:t xml:space="preserve"> nustatyt</w:t>
      </w:r>
      <w:r w:rsidR="00AC675D" w:rsidRPr="00DA2346">
        <w:rPr>
          <w:rFonts w:ascii="Times New Roman" w:hAnsi="Times New Roman" w:cs="Times New Roman"/>
          <w:sz w:val="24"/>
          <w:szCs w:val="24"/>
          <w:lang w:val="lt-LT"/>
        </w:rPr>
        <w:t>ą</w:t>
      </w:r>
      <w:r w:rsidR="0087571B" w:rsidRPr="00DA2346">
        <w:rPr>
          <w:rFonts w:ascii="Times New Roman" w:hAnsi="Times New Roman" w:cs="Times New Roman"/>
          <w:sz w:val="24"/>
          <w:szCs w:val="24"/>
          <w:lang w:val="lt-LT"/>
        </w:rPr>
        <w:t xml:space="preserve"> pasiūly</w:t>
      </w:r>
      <w:r w:rsidR="00022044" w:rsidRPr="00DA2346">
        <w:rPr>
          <w:rFonts w:ascii="Times New Roman" w:hAnsi="Times New Roman" w:cs="Times New Roman"/>
          <w:sz w:val="24"/>
          <w:szCs w:val="24"/>
          <w:lang w:val="lt-LT"/>
        </w:rPr>
        <w:t>m</w:t>
      </w:r>
      <w:r w:rsidR="00690B2D" w:rsidRPr="00DA2346">
        <w:rPr>
          <w:rFonts w:ascii="Times New Roman" w:hAnsi="Times New Roman" w:cs="Times New Roman"/>
          <w:sz w:val="24"/>
          <w:szCs w:val="24"/>
          <w:lang w:val="lt-LT"/>
        </w:rPr>
        <w:t>ų</w:t>
      </w:r>
      <w:r w:rsidR="0087571B" w:rsidRPr="00DA2346">
        <w:rPr>
          <w:rFonts w:ascii="Times New Roman" w:hAnsi="Times New Roman" w:cs="Times New Roman"/>
          <w:sz w:val="24"/>
          <w:szCs w:val="24"/>
          <w:lang w:val="lt-LT"/>
        </w:rPr>
        <w:t xml:space="preserve"> pateikimo form</w:t>
      </w:r>
      <w:r w:rsidR="00AC675D" w:rsidRPr="00DA2346">
        <w:rPr>
          <w:rFonts w:ascii="Times New Roman" w:hAnsi="Times New Roman" w:cs="Times New Roman"/>
          <w:sz w:val="24"/>
          <w:szCs w:val="24"/>
          <w:lang w:val="lt-LT"/>
        </w:rPr>
        <w:t>ą</w:t>
      </w:r>
      <w:r w:rsidR="0087571B" w:rsidRPr="00DA2346">
        <w:rPr>
          <w:rFonts w:ascii="Times New Roman" w:hAnsi="Times New Roman" w:cs="Times New Roman"/>
          <w:sz w:val="24"/>
          <w:szCs w:val="24"/>
          <w:lang w:val="lt-LT"/>
        </w:rPr>
        <w:t>;</w:t>
      </w:r>
    </w:p>
    <w:p w14:paraId="33CC9E6D" w14:textId="58471DD7" w:rsidR="004E28EB" w:rsidRPr="00DA2346" w:rsidRDefault="000034D3"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pasiūlymas</w:t>
      </w:r>
      <w:r w:rsidR="00A3016F" w:rsidRPr="00DA2346">
        <w:rPr>
          <w:rFonts w:ascii="Times New Roman" w:hAnsi="Times New Roman" w:cs="Times New Roman"/>
          <w:sz w:val="24"/>
          <w:szCs w:val="24"/>
          <w:lang w:val="lt-LT"/>
        </w:rPr>
        <w:t xml:space="preserve"> (-ai)</w:t>
      </w:r>
      <w:r w:rsidR="00690B2D"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turi būti pateiktas</w:t>
      </w:r>
      <w:r w:rsidR="00A3016F" w:rsidRPr="00DA2346">
        <w:rPr>
          <w:rFonts w:ascii="Times New Roman" w:hAnsi="Times New Roman" w:cs="Times New Roman"/>
          <w:sz w:val="24"/>
          <w:szCs w:val="24"/>
          <w:lang w:val="lt-LT"/>
        </w:rPr>
        <w:t xml:space="preserve"> (-i)</w:t>
      </w:r>
      <w:r w:rsidR="00690B2D"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lietuvių kalba. Jei atitinkami dokumentai yra išduoti kita kalba, turi būti pateiktas tinkamai patvirtintas vertimas į lietuvių kalbą. Vertimas turi būti patvirtintas tiekėjo ar jo įgalioto asmens parašu arba patvirtintas vertėjo parašu ir vertimo biuro antspaudu;</w:t>
      </w:r>
    </w:p>
    <w:p w14:paraId="4BE69A28" w14:textId="77777777" w:rsidR="004E28EB"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jeigu pasiūlymą</w:t>
      </w:r>
      <w:r w:rsidR="00690B2D"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teiks ne įmonės vadovas, o jo įgal</w:t>
      </w:r>
      <w:r w:rsidR="000034D3" w:rsidRPr="00DA2346">
        <w:rPr>
          <w:rFonts w:ascii="Times New Roman" w:hAnsi="Times New Roman" w:cs="Times New Roman"/>
          <w:sz w:val="24"/>
          <w:szCs w:val="24"/>
          <w:lang w:val="lt-LT"/>
        </w:rPr>
        <w:t>iotas asmuo, kartu su pasiūlymu</w:t>
      </w:r>
      <w:r w:rsidR="00690B2D"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turi būti pateiktas ir oficialus įgaliojimas (originalas arba Pirkimo dokumentų </w:t>
      </w:r>
      <w:r w:rsidR="00194C18" w:rsidRPr="00DA2346">
        <w:rPr>
          <w:rFonts w:ascii="Times New Roman" w:hAnsi="Times New Roman" w:cs="Times New Roman"/>
          <w:sz w:val="24"/>
          <w:szCs w:val="24"/>
          <w:lang w:val="lt-LT"/>
        </w:rPr>
        <w:t>22</w:t>
      </w:r>
      <w:r w:rsidR="003344A9"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punkte nustatyta tvarka patvirtinta įgaliojimo kopija);</w:t>
      </w:r>
    </w:p>
    <w:p w14:paraId="68B4D336" w14:textId="77777777" w:rsidR="00581C85" w:rsidRPr="00DA2346" w:rsidRDefault="00581C85"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w:t>
      </w:r>
      <w:r w:rsidR="00C520DF" w:rsidRPr="00DA2346">
        <w:rPr>
          <w:rFonts w:ascii="Times New Roman" w:hAnsi="Times New Roman" w:cs="Times New Roman"/>
          <w:sz w:val="24"/>
          <w:szCs w:val="24"/>
          <w:lang w:val="lt-LT"/>
        </w:rPr>
        <w:t>ūlyme turi būti nurodyti siūlom</w:t>
      </w:r>
      <w:r w:rsidR="00AC675D" w:rsidRPr="00DA2346">
        <w:rPr>
          <w:rFonts w:ascii="Times New Roman" w:hAnsi="Times New Roman" w:cs="Times New Roman"/>
          <w:sz w:val="24"/>
          <w:szCs w:val="24"/>
          <w:lang w:val="lt-LT"/>
        </w:rPr>
        <w:t xml:space="preserve">ų </w:t>
      </w:r>
      <w:r w:rsidR="001D6F8A" w:rsidRPr="00DA2346">
        <w:rPr>
          <w:rFonts w:ascii="Times New Roman" w:hAnsi="Times New Roman" w:cs="Times New Roman"/>
          <w:sz w:val="24"/>
          <w:szCs w:val="24"/>
          <w:lang w:val="lt-LT"/>
        </w:rPr>
        <w:t>paslaugų</w:t>
      </w:r>
      <w:r w:rsidR="00846D77" w:rsidRPr="00DA2346">
        <w:rPr>
          <w:rFonts w:ascii="Times New Roman" w:hAnsi="Times New Roman" w:cs="Times New Roman"/>
          <w:sz w:val="24"/>
          <w:szCs w:val="24"/>
          <w:lang w:val="lt-LT"/>
        </w:rPr>
        <w:t xml:space="preserve"> </w:t>
      </w:r>
      <w:r w:rsidR="00D420B8" w:rsidRPr="00DA2346">
        <w:rPr>
          <w:rFonts w:ascii="Times New Roman" w:hAnsi="Times New Roman" w:cs="Times New Roman"/>
          <w:sz w:val="24"/>
          <w:szCs w:val="24"/>
          <w:lang w:val="lt-LT"/>
        </w:rPr>
        <w:t>pavadinimai</w:t>
      </w:r>
      <w:r w:rsidRPr="00DA2346">
        <w:rPr>
          <w:rFonts w:ascii="Times New Roman" w:hAnsi="Times New Roman" w:cs="Times New Roman"/>
          <w:sz w:val="24"/>
          <w:szCs w:val="24"/>
          <w:lang w:val="lt-LT"/>
        </w:rPr>
        <w:t>;</w:t>
      </w:r>
    </w:p>
    <w:p w14:paraId="7C17A0EB" w14:textId="77777777" w:rsidR="004E28EB"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pasiūlymo kainos reikalavimai:</w:t>
      </w:r>
    </w:p>
    <w:p w14:paraId="31856390" w14:textId="77777777" w:rsidR="00BC3E89" w:rsidRPr="00DA2346" w:rsidRDefault="00BC3E89" w:rsidP="00DA2346">
      <w:pPr>
        <w:pStyle w:val="Sraopastraipa"/>
        <w:numPr>
          <w:ilvl w:val="2"/>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pasiūlyme nurodoma </w:t>
      </w:r>
      <w:r w:rsidR="006C4F48" w:rsidRPr="00DA2346">
        <w:rPr>
          <w:rFonts w:ascii="Times New Roman" w:hAnsi="Times New Roman" w:cs="Times New Roman"/>
          <w:sz w:val="24"/>
          <w:szCs w:val="24"/>
          <w:lang w:val="lt-LT"/>
        </w:rPr>
        <w:t>paslaugų</w:t>
      </w:r>
      <w:r w:rsidR="00690B2D" w:rsidRPr="00DA2346">
        <w:rPr>
          <w:rFonts w:ascii="Times New Roman" w:hAnsi="Times New Roman" w:cs="Times New Roman"/>
          <w:sz w:val="24"/>
          <w:szCs w:val="24"/>
          <w:lang w:val="lt-LT"/>
        </w:rPr>
        <w:t xml:space="preserve"> </w:t>
      </w:r>
      <w:r w:rsidR="0045034E" w:rsidRPr="00DA2346">
        <w:rPr>
          <w:rFonts w:ascii="Times New Roman" w:hAnsi="Times New Roman" w:cs="Times New Roman"/>
          <w:sz w:val="24"/>
          <w:szCs w:val="24"/>
          <w:lang w:val="lt-LT"/>
        </w:rPr>
        <w:t>kaina</w:t>
      </w:r>
      <w:r w:rsidRPr="00DA2346">
        <w:rPr>
          <w:rFonts w:ascii="Times New Roman" w:hAnsi="Times New Roman" w:cs="Times New Roman"/>
          <w:sz w:val="24"/>
          <w:szCs w:val="24"/>
          <w:lang w:val="lt-LT"/>
        </w:rPr>
        <w:t>;</w:t>
      </w:r>
    </w:p>
    <w:p w14:paraId="65495F74" w14:textId="77777777" w:rsidR="00BC3E89" w:rsidRPr="00DA2346" w:rsidRDefault="00BC3E89" w:rsidP="00DA2346">
      <w:pPr>
        <w:pStyle w:val="Sraopastraipa"/>
        <w:numPr>
          <w:ilvl w:val="2"/>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w:t>
      </w:r>
      <w:r w:rsidR="001D6F8A" w:rsidRPr="00DA2346">
        <w:rPr>
          <w:rFonts w:ascii="Times New Roman" w:hAnsi="Times New Roman" w:cs="Times New Roman"/>
          <w:sz w:val="24"/>
          <w:szCs w:val="24"/>
          <w:lang w:val="lt-LT"/>
        </w:rPr>
        <w:t>paslaugų</w:t>
      </w:r>
      <w:r w:rsidRPr="00DA2346">
        <w:rPr>
          <w:rFonts w:ascii="Times New Roman" w:hAnsi="Times New Roman" w:cs="Times New Roman"/>
          <w:sz w:val="24"/>
          <w:szCs w:val="24"/>
          <w:lang w:val="lt-LT"/>
        </w:rPr>
        <w:t xml:space="preserve"> kainą privalo nurodyti eurais (be PVM ir su PVM);</w:t>
      </w:r>
    </w:p>
    <w:p w14:paraId="4ADFE4AB" w14:textId="77777777" w:rsidR="00BC3E89" w:rsidRPr="00DA2346" w:rsidRDefault="00BC3E89" w:rsidP="00DA2346">
      <w:pPr>
        <w:pStyle w:val="Sraopastraipa"/>
        <w:numPr>
          <w:ilvl w:val="2"/>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į bendrą pasiūlymo kainą turi būti </w:t>
      </w:r>
      <w:r w:rsidR="00523A79" w:rsidRPr="00DA2346">
        <w:rPr>
          <w:rFonts w:ascii="Times New Roman" w:hAnsi="Times New Roman" w:cs="Times New Roman"/>
          <w:sz w:val="24"/>
          <w:szCs w:val="24"/>
          <w:lang w:val="lt-LT"/>
        </w:rPr>
        <w:t xml:space="preserve">įskaičiuota: </w:t>
      </w:r>
      <w:r w:rsidR="00523A79" w:rsidRPr="00DA2346">
        <w:rPr>
          <w:rFonts w:ascii="Times New Roman" w:hAnsi="Times New Roman" w:cs="Times New Roman"/>
          <w:color w:val="000000" w:themeColor="text1"/>
          <w:sz w:val="24"/>
          <w:szCs w:val="24"/>
          <w:lang w:val="lt-LT"/>
        </w:rPr>
        <w:t>įskaičiuotas PVM</w:t>
      </w:r>
      <w:r w:rsidR="001D6F8A" w:rsidRPr="00DA2346">
        <w:rPr>
          <w:rFonts w:ascii="Times New Roman" w:hAnsi="Times New Roman" w:cs="Times New Roman"/>
          <w:color w:val="000000" w:themeColor="text1"/>
          <w:sz w:val="24"/>
          <w:szCs w:val="24"/>
          <w:lang w:val="lt-LT"/>
        </w:rPr>
        <w:t xml:space="preserve"> ir visos galimo</w:t>
      </w:r>
      <w:r w:rsidR="00690B2D" w:rsidRPr="00DA2346">
        <w:rPr>
          <w:rFonts w:ascii="Times New Roman" w:hAnsi="Times New Roman" w:cs="Times New Roman"/>
          <w:color w:val="000000" w:themeColor="text1"/>
          <w:sz w:val="24"/>
          <w:szCs w:val="24"/>
          <w:lang w:val="lt-LT"/>
        </w:rPr>
        <w:t>s</w:t>
      </w:r>
      <w:r w:rsidR="001D6F8A" w:rsidRPr="00DA2346">
        <w:rPr>
          <w:rFonts w:ascii="Times New Roman" w:hAnsi="Times New Roman" w:cs="Times New Roman"/>
          <w:color w:val="000000" w:themeColor="text1"/>
          <w:sz w:val="24"/>
          <w:szCs w:val="24"/>
          <w:lang w:val="lt-LT"/>
        </w:rPr>
        <w:t xml:space="preserve"> tiekėjo išlaidos.</w:t>
      </w:r>
    </w:p>
    <w:p w14:paraId="0A5453CF" w14:textId="2926E032" w:rsidR="00E150FD" w:rsidRPr="00DA2346" w:rsidRDefault="00BC3E89" w:rsidP="00DA2346">
      <w:pPr>
        <w:pStyle w:val="Sraopastraipa"/>
        <w:numPr>
          <w:ilvl w:val="2"/>
          <w:numId w:val="23"/>
        </w:numPr>
        <w:tabs>
          <w:tab w:val="left" w:pos="1418"/>
          <w:tab w:val="left" w:pos="1560"/>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siūlom</w:t>
      </w:r>
      <w:r w:rsidR="00203611" w:rsidRPr="00DA2346">
        <w:rPr>
          <w:rFonts w:ascii="Times New Roman" w:hAnsi="Times New Roman" w:cs="Times New Roman"/>
          <w:sz w:val="24"/>
          <w:szCs w:val="24"/>
          <w:lang w:val="lt-LT"/>
        </w:rPr>
        <w:t>ų</w:t>
      </w:r>
      <w:r w:rsidR="00C02D71" w:rsidRPr="00DA2346">
        <w:rPr>
          <w:rFonts w:ascii="Times New Roman" w:hAnsi="Times New Roman" w:cs="Times New Roman"/>
          <w:sz w:val="24"/>
          <w:szCs w:val="24"/>
          <w:lang w:val="lt-LT"/>
        </w:rPr>
        <w:t xml:space="preserve"> </w:t>
      </w:r>
      <w:r w:rsidR="001D6F8A" w:rsidRPr="00DA2346">
        <w:rPr>
          <w:rFonts w:ascii="Times New Roman" w:hAnsi="Times New Roman" w:cs="Times New Roman"/>
          <w:sz w:val="24"/>
          <w:szCs w:val="24"/>
          <w:lang w:val="lt-LT"/>
        </w:rPr>
        <w:t>paslaugų</w:t>
      </w:r>
      <w:r w:rsidRPr="00DA2346">
        <w:rPr>
          <w:rFonts w:ascii="Times New Roman" w:hAnsi="Times New Roman" w:cs="Times New Roman"/>
          <w:sz w:val="24"/>
          <w:szCs w:val="24"/>
          <w:lang w:val="lt-LT"/>
        </w:rPr>
        <w:t xml:space="preserve"> kain</w:t>
      </w:r>
      <w:r w:rsidR="00C02D71" w:rsidRPr="00DA2346">
        <w:rPr>
          <w:rFonts w:ascii="Times New Roman" w:hAnsi="Times New Roman" w:cs="Times New Roman"/>
          <w:sz w:val="24"/>
          <w:szCs w:val="24"/>
          <w:lang w:val="lt-LT"/>
        </w:rPr>
        <w:t>a</w:t>
      </w:r>
      <w:r w:rsidRPr="00DA2346">
        <w:rPr>
          <w:rFonts w:ascii="Times New Roman" w:hAnsi="Times New Roman" w:cs="Times New Roman"/>
          <w:sz w:val="24"/>
          <w:szCs w:val="24"/>
          <w:lang w:val="lt-LT"/>
        </w:rPr>
        <w:t xml:space="preserve"> turi būti pateikt</w:t>
      </w:r>
      <w:r w:rsidR="00C02D71" w:rsidRPr="00DA2346">
        <w:rPr>
          <w:rFonts w:ascii="Times New Roman" w:hAnsi="Times New Roman" w:cs="Times New Roman"/>
          <w:sz w:val="24"/>
          <w:szCs w:val="24"/>
          <w:lang w:val="lt-LT"/>
        </w:rPr>
        <w:t>a</w:t>
      </w:r>
      <w:r w:rsidRPr="00DA2346">
        <w:rPr>
          <w:rFonts w:ascii="Times New Roman" w:hAnsi="Times New Roman" w:cs="Times New Roman"/>
          <w:sz w:val="24"/>
          <w:szCs w:val="24"/>
          <w:lang w:val="lt-LT"/>
        </w:rPr>
        <w:t xml:space="preserve"> pagal Pirkimo dokumentų</w:t>
      </w:r>
      <w:r w:rsidR="00E150FD" w:rsidRPr="00DA2346">
        <w:rPr>
          <w:rFonts w:ascii="Times New Roman" w:hAnsi="Times New Roman" w:cs="Times New Roman"/>
          <w:sz w:val="24"/>
          <w:szCs w:val="24"/>
          <w:lang w:val="lt-LT"/>
        </w:rPr>
        <w:t xml:space="preserve"> </w:t>
      </w:r>
      <w:r w:rsidR="00B21C60" w:rsidRPr="00DA2346">
        <w:rPr>
          <w:rFonts w:ascii="Times New Roman" w:hAnsi="Times New Roman" w:cs="Times New Roman"/>
          <w:sz w:val="24"/>
          <w:szCs w:val="24"/>
          <w:lang w:val="lt-LT"/>
        </w:rPr>
        <w:t>2</w:t>
      </w:r>
      <w:r w:rsidR="00C02D71" w:rsidRPr="00DA2346">
        <w:rPr>
          <w:rFonts w:ascii="Times New Roman" w:hAnsi="Times New Roman" w:cs="Times New Roman"/>
          <w:sz w:val="24"/>
          <w:szCs w:val="24"/>
          <w:lang w:val="lt-LT"/>
        </w:rPr>
        <w:t xml:space="preserve"> priede pateik</w:t>
      </w:r>
      <w:r w:rsidR="003778A4" w:rsidRPr="00DA2346">
        <w:rPr>
          <w:rFonts w:ascii="Times New Roman" w:hAnsi="Times New Roman" w:cs="Times New Roman"/>
          <w:sz w:val="24"/>
          <w:szCs w:val="24"/>
          <w:lang w:val="lt-LT"/>
        </w:rPr>
        <w:t>t</w:t>
      </w:r>
      <w:r w:rsidR="00C02D71" w:rsidRPr="00DA2346">
        <w:rPr>
          <w:rFonts w:ascii="Times New Roman" w:hAnsi="Times New Roman" w:cs="Times New Roman"/>
          <w:sz w:val="24"/>
          <w:szCs w:val="24"/>
          <w:lang w:val="lt-LT"/>
        </w:rPr>
        <w:t>ą</w:t>
      </w:r>
      <w:r w:rsidR="00BF0500" w:rsidRPr="00DA2346">
        <w:rPr>
          <w:rFonts w:ascii="Times New Roman" w:hAnsi="Times New Roman" w:cs="Times New Roman"/>
          <w:sz w:val="24"/>
          <w:szCs w:val="24"/>
          <w:lang w:val="lt-LT"/>
        </w:rPr>
        <w:t xml:space="preserve"> kainos</w:t>
      </w:r>
      <w:r w:rsidR="00E150FD" w:rsidRPr="00DA2346">
        <w:rPr>
          <w:rFonts w:ascii="Times New Roman" w:hAnsi="Times New Roman" w:cs="Times New Roman"/>
          <w:sz w:val="24"/>
          <w:szCs w:val="24"/>
          <w:lang w:val="lt-LT"/>
        </w:rPr>
        <w:t xml:space="preserve"> lentel</w:t>
      </w:r>
      <w:r w:rsidR="00C02D71" w:rsidRPr="00DA2346">
        <w:rPr>
          <w:rFonts w:ascii="Times New Roman" w:hAnsi="Times New Roman" w:cs="Times New Roman"/>
          <w:sz w:val="24"/>
          <w:szCs w:val="24"/>
          <w:lang w:val="lt-LT"/>
        </w:rPr>
        <w:t>ę</w:t>
      </w:r>
      <w:r w:rsidR="00BF0500" w:rsidRPr="00DA2346">
        <w:rPr>
          <w:rFonts w:ascii="Times New Roman" w:hAnsi="Times New Roman" w:cs="Times New Roman"/>
          <w:sz w:val="24"/>
          <w:szCs w:val="24"/>
          <w:lang w:val="lt-LT"/>
        </w:rPr>
        <w:t>;</w:t>
      </w:r>
    </w:p>
    <w:p w14:paraId="601FDDF3" w14:textId="77777777" w:rsidR="00BC3E89" w:rsidRPr="00DA2346" w:rsidRDefault="00BC3E89"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Jeigu pasiūlyme nurodyti duomenys ir informacija skirsis nuo pasiūlymo prieduose nurodytų duomenų ir informacijos, teisingais bus laikomi pasiūlyme nurodyti duomenys ir informacija.</w:t>
      </w:r>
    </w:p>
    <w:p w14:paraId="4192A47F" w14:textId="77777777" w:rsidR="004E28EB" w:rsidRPr="00DA2346" w:rsidRDefault="004E28EB" w:rsidP="00DA2346">
      <w:pPr>
        <w:pStyle w:val="Sraopastraipa"/>
        <w:numPr>
          <w:ilvl w:val="0"/>
          <w:numId w:val="23"/>
        </w:numPr>
        <w:tabs>
          <w:tab w:val="left" w:pos="1276"/>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Pasiūlymą sudaro tiekėjo raštu pateiktų dokumentų visuma:</w:t>
      </w:r>
    </w:p>
    <w:p w14:paraId="31BD6139" w14:textId="28BAAF72" w:rsidR="004E28EB" w:rsidRPr="00DA2346" w:rsidRDefault="004E28EB" w:rsidP="00DA2346">
      <w:pPr>
        <w:pStyle w:val="Sraopastraipa"/>
        <w:numPr>
          <w:ilvl w:val="1"/>
          <w:numId w:val="23"/>
        </w:numPr>
        <w:tabs>
          <w:tab w:val="left" w:pos="1276"/>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užpildyt</w:t>
      </w:r>
      <w:r w:rsidR="000034D3" w:rsidRPr="00DA2346">
        <w:rPr>
          <w:rFonts w:ascii="Times New Roman" w:hAnsi="Times New Roman" w:cs="Times New Roman"/>
          <w:sz w:val="24"/>
          <w:szCs w:val="24"/>
          <w:lang w:val="lt-LT"/>
        </w:rPr>
        <w:t>a</w:t>
      </w:r>
      <w:r w:rsidR="00690B2D" w:rsidRPr="00DA2346">
        <w:rPr>
          <w:rFonts w:ascii="Times New Roman" w:hAnsi="Times New Roman" w:cs="Times New Roman"/>
          <w:sz w:val="24"/>
          <w:szCs w:val="24"/>
          <w:lang w:val="lt-LT"/>
        </w:rPr>
        <w:t xml:space="preserve"> </w:t>
      </w:r>
      <w:r w:rsidR="000034D3" w:rsidRPr="00DA2346">
        <w:rPr>
          <w:rFonts w:ascii="Times New Roman" w:hAnsi="Times New Roman" w:cs="Times New Roman"/>
          <w:sz w:val="24"/>
          <w:szCs w:val="24"/>
          <w:lang w:val="lt-LT"/>
        </w:rPr>
        <w:t>pasiūlymo</w:t>
      </w:r>
      <w:r w:rsidR="00690B2D" w:rsidRPr="00DA2346">
        <w:rPr>
          <w:rFonts w:ascii="Times New Roman" w:hAnsi="Times New Roman" w:cs="Times New Roman"/>
          <w:sz w:val="24"/>
          <w:szCs w:val="24"/>
          <w:lang w:val="lt-LT"/>
        </w:rPr>
        <w:t xml:space="preserve"> </w:t>
      </w:r>
      <w:r w:rsidR="00C02D71" w:rsidRPr="00DA2346">
        <w:rPr>
          <w:rFonts w:ascii="Times New Roman" w:hAnsi="Times New Roman" w:cs="Times New Roman"/>
          <w:sz w:val="24"/>
          <w:szCs w:val="24"/>
          <w:lang w:val="lt-LT"/>
        </w:rPr>
        <w:t>forma</w:t>
      </w:r>
      <w:r w:rsidR="00A3016F" w:rsidRPr="00DA2346">
        <w:rPr>
          <w:rFonts w:ascii="Times New Roman" w:hAnsi="Times New Roman" w:cs="Times New Roman"/>
          <w:sz w:val="24"/>
          <w:szCs w:val="24"/>
          <w:lang w:val="lt-LT"/>
        </w:rPr>
        <w:t xml:space="preserve"> I ir/arba II pirkimo dalims</w:t>
      </w:r>
      <w:r w:rsidR="00C02D71" w:rsidRPr="00DA2346">
        <w:rPr>
          <w:rFonts w:ascii="Times New Roman" w:hAnsi="Times New Roman" w:cs="Times New Roman"/>
          <w:sz w:val="24"/>
          <w:szCs w:val="24"/>
          <w:lang w:val="lt-LT"/>
        </w:rPr>
        <w:t>, parengta</w:t>
      </w:r>
      <w:r w:rsidR="00C67D0B"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pagal Pirkimo dokumentų </w:t>
      </w:r>
      <w:r w:rsidR="00B21C60" w:rsidRPr="00DA2346">
        <w:rPr>
          <w:rFonts w:ascii="Times New Roman" w:hAnsi="Times New Roman" w:cs="Times New Roman"/>
          <w:sz w:val="24"/>
          <w:szCs w:val="24"/>
          <w:lang w:val="lt-LT"/>
        </w:rPr>
        <w:t>2</w:t>
      </w:r>
      <w:r w:rsidR="00C02D71" w:rsidRPr="00DA2346">
        <w:rPr>
          <w:rFonts w:ascii="Times New Roman" w:hAnsi="Times New Roman" w:cs="Times New Roman"/>
          <w:sz w:val="24"/>
          <w:szCs w:val="24"/>
          <w:lang w:val="lt-LT"/>
        </w:rPr>
        <w:t xml:space="preserve"> </w:t>
      </w:r>
      <w:r w:rsidR="00775F5D" w:rsidRPr="00DA2346">
        <w:rPr>
          <w:rFonts w:ascii="Times New Roman" w:hAnsi="Times New Roman" w:cs="Times New Roman"/>
          <w:sz w:val="24"/>
          <w:szCs w:val="24"/>
          <w:lang w:val="lt-LT"/>
        </w:rPr>
        <w:t>pried</w:t>
      </w:r>
      <w:r w:rsidR="00C02D71" w:rsidRPr="00DA2346">
        <w:rPr>
          <w:rFonts w:ascii="Times New Roman" w:hAnsi="Times New Roman" w:cs="Times New Roman"/>
          <w:sz w:val="24"/>
          <w:szCs w:val="24"/>
          <w:lang w:val="lt-LT"/>
        </w:rPr>
        <w:t>ą</w:t>
      </w:r>
      <w:r w:rsidRPr="00DA2346">
        <w:rPr>
          <w:rFonts w:ascii="Times New Roman" w:hAnsi="Times New Roman" w:cs="Times New Roman"/>
          <w:sz w:val="24"/>
          <w:szCs w:val="24"/>
          <w:lang w:val="lt-LT"/>
        </w:rPr>
        <w:t>;</w:t>
      </w:r>
    </w:p>
    <w:p w14:paraId="49478D51" w14:textId="77777777" w:rsidR="004E28EB" w:rsidRPr="00DA2346" w:rsidRDefault="004E28EB" w:rsidP="00DA2346">
      <w:pPr>
        <w:pStyle w:val="Sraopastraipa"/>
        <w:numPr>
          <w:ilvl w:val="1"/>
          <w:numId w:val="23"/>
        </w:numPr>
        <w:tabs>
          <w:tab w:val="left" w:pos="1276"/>
          <w:tab w:val="left" w:pos="1843"/>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kita Pirkimo dokumentuose prašoma informacija ir (ar) dokumentai.</w:t>
      </w:r>
    </w:p>
    <w:p w14:paraId="59052C73" w14:textId="77777777" w:rsidR="004E28EB" w:rsidRPr="00DA2346" w:rsidRDefault="00340A2B" w:rsidP="00DA2346">
      <w:pPr>
        <w:pStyle w:val="Sraopastraipa"/>
        <w:numPr>
          <w:ilvl w:val="0"/>
          <w:numId w:val="23"/>
        </w:numPr>
        <w:tabs>
          <w:tab w:val="left" w:pos="1276"/>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Tiekėjui </w:t>
      </w:r>
      <w:r w:rsidR="004E28EB" w:rsidRPr="00DA2346">
        <w:rPr>
          <w:rFonts w:ascii="Times New Roman" w:hAnsi="Times New Roman" w:cs="Times New Roman"/>
          <w:sz w:val="24"/>
          <w:szCs w:val="24"/>
          <w:lang w:val="lt-LT"/>
        </w:rPr>
        <w:t>nėra leidžiama pateikti alternatyvių pasiūlymų. Tiekėjui pateikus alternatyvų pasiūlymą, jo pasiūlymas ir alternatyvus pasiūlymas (alternatyvūs pasiūlymai) bus atmesti.</w:t>
      </w:r>
    </w:p>
    <w:p w14:paraId="36871151" w14:textId="59DAF186" w:rsidR="00775F5D" w:rsidRPr="00DA2346" w:rsidRDefault="00775F5D"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w:t>
      </w:r>
      <w:r w:rsidR="00EC5F0C" w:rsidRPr="00DA2346">
        <w:rPr>
          <w:rFonts w:ascii="Times New Roman" w:hAnsi="Times New Roman" w:cs="Times New Roman"/>
          <w:sz w:val="24"/>
          <w:szCs w:val="24"/>
          <w:lang w:val="lt-LT"/>
        </w:rPr>
        <w:t xml:space="preserve">turi pateikti pasiūlymą visai </w:t>
      </w:r>
      <w:r w:rsidR="00A3016F" w:rsidRPr="00DA2346">
        <w:rPr>
          <w:rFonts w:ascii="Times New Roman" w:hAnsi="Times New Roman" w:cs="Times New Roman"/>
          <w:sz w:val="24"/>
          <w:szCs w:val="24"/>
          <w:lang w:val="lt-LT"/>
        </w:rPr>
        <w:t>I ir/arba II</w:t>
      </w:r>
      <w:r w:rsidR="00023C6E" w:rsidRPr="00DA2346">
        <w:rPr>
          <w:rFonts w:ascii="Times New Roman" w:hAnsi="Times New Roman" w:cs="Times New Roman"/>
          <w:sz w:val="24"/>
          <w:szCs w:val="24"/>
          <w:lang w:val="lt-LT"/>
        </w:rPr>
        <w:t xml:space="preserve"> </w:t>
      </w:r>
      <w:r w:rsidR="0088135A" w:rsidRPr="00DA2346">
        <w:rPr>
          <w:rFonts w:ascii="Times New Roman" w:hAnsi="Times New Roman" w:cs="Times New Roman"/>
          <w:sz w:val="24"/>
          <w:szCs w:val="24"/>
          <w:lang w:val="lt-LT"/>
        </w:rPr>
        <w:t>pirkimo</w:t>
      </w:r>
      <w:r w:rsidR="00690B2D" w:rsidRPr="00DA2346">
        <w:rPr>
          <w:rFonts w:ascii="Times New Roman" w:hAnsi="Times New Roman" w:cs="Times New Roman"/>
          <w:sz w:val="24"/>
          <w:szCs w:val="24"/>
          <w:lang w:val="lt-LT"/>
        </w:rPr>
        <w:t xml:space="preserve"> dalyje nurodytai </w:t>
      </w:r>
      <w:r w:rsidR="006C4F48" w:rsidRPr="00DA2346">
        <w:rPr>
          <w:rFonts w:ascii="Times New Roman" w:hAnsi="Times New Roman" w:cs="Times New Roman"/>
          <w:sz w:val="24"/>
          <w:szCs w:val="24"/>
          <w:lang w:val="lt-LT"/>
        </w:rPr>
        <w:t>paslaugų</w:t>
      </w:r>
      <w:r w:rsidR="00EC5F0C" w:rsidRPr="00DA2346">
        <w:rPr>
          <w:rFonts w:ascii="Times New Roman" w:hAnsi="Times New Roman" w:cs="Times New Roman"/>
          <w:sz w:val="24"/>
          <w:szCs w:val="24"/>
          <w:lang w:val="lt-LT"/>
        </w:rPr>
        <w:t xml:space="preserve"> apimčiai.</w:t>
      </w:r>
      <w:r w:rsidRPr="00DA2346">
        <w:rPr>
          <w:rFonts w:ascii="Times New Roman" w:hAnsi="Times New Roman" w:cs="Times New Roman"/>
          <w:sz w:val="24"/>
          <w:szCs w:val="24"/>
          <w:lang w:val="lt-LT"/>
        </w:rPr>
        <w:t xml:space="preserve">  </w:t>
      </w:r>
    </w:p>
    <w:p w14:paraId="76B02C96" w14:textId="77777777" w:rsidR="009B3084" w:rsidRPr="00DA2346" w:rsidRDefault="00340A2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w:t>
      </w:r>
      <w:r w:rsidR="004E28EB" w:rsidRPr="00DA2346">
        <w:rPr>
          <w:rFonts w:ascii="Times New Roman" w:hAnsi="Times New Roman" w:cs="Times New Roman"/>
          <w:sz w:val="24"/>
          <w:szCs w:val="24"/>
          <w:lang w:val="lt-LT"/>
        </w:rPr>
        <w:t>pasiūlyme turi nurodyti, kokia pasiūlyme pateikta informacija yra konfidenciali.</w:t>
      </w:r>
      <w:r w:rsidR="00820FAC" w:rsidRPr="00DA2346">
        <w:rPr>
          <w:rFonts w:ascii="Times New Roman" w:eastAsia="Calibri" w:hAnsi="Times New Roman" w:cs="Times New Roman"/>
          <w:sz w:val="24"/>
          <w:szCs w:val="24"/>
          <w:lang w:val="lt-LT"/>
        </w:rPr>
        <w:t xml:space="preserve"> </w:t>
      </w:r>
      <w:r w:rsidR="009B3084" w:rsidRPr="00DA2346">
        <w:rPr>
          <w:rFonts w:ascii="Times New Roman" w:hAnsi="Times New Roman" w:cs="Times New Roman"/>
          <w:sz w:val="24"/>
          <w:szCs w:val="24"/>
          <w:lang w:val="lt-LT"/>
        </w:rPr>
        <w:t>Informacija, kurią viešai skelbti įpareigoja Lietuvos Respublikos įstatymai, negali būti tiekėjo nurodoma kaip konfidenciali.</w:t>
      </w:r>
    </w:p>
    <w:p w14:paraId="5FAB605D" w14:textId="7357EC62" w:rsidR="00820FAC" w:rsidRPr="00DA2346" w:rsidRDefault="00820FAC" w:rsidP="00DA2346">
      <w:pPr>
        <w:pStyle w:val="Sraopastraipa"/>
        <w:numPr>
          <w:ilvl w:val="0"/>
          <w:numId w:val="23"/>
        </w:numPr>
        <w:ind w:left="0" w:firstLine="720"/>
        <w:jc w:val="both"/>
        <w:rPr>
          <w:rFonts w:ascii="Times New Roman" w:eastAsia="Calibri" w:hAnsi="Times New Roman" w:cs="Times New Roman"/>
          <w:sz w:val="24"/>
          <w:szCs w:val="24"/>
          <w:lang w:val="lt-LT"/>
        </w:rPr>
      </w:pPr>
      <w:r w:rsidRPr="00DA2346">
        <w:rPr>
          <w:rFonts w:ascii="Times New Roman" w:eastAsia="Calibri" w:hAnsi="Times New Roman" w:cs="Times New Roman"/>
          <w:sz w:val="24"/>
          <w:szCs w:val="24"/>
          <w:lang w:val="lt-LT"/>
        </w:rPr>
        <w:t>Visas tiekėjo pasiūlymas ir paraiška negali būti laikomi konfidencialia informacija, tačiau tiekėjas gali nurodyti, kad tam tikra jo pasiūlyme pateikta informacija yra konfidenciali. Konfidencialia informacija gali būti, įskaitant, bet neapsiribojant, komercinė (gamybinė) paslaptis ir konfidencialieji pasiūlymų aspektai. Konfidencialia negalima laikyti informacijos</w:t>
      </w:r>
      <w:r w:rsidR="00B06CD6" w:rsidRPr="00DA2346">
        <w:rPr>
          <w:rFonts w:ascii="Times New Roman" w:eastAsia="Calibri" w:hAnsi="Times New Roman" w:cs="Times New Roman"/>
          <w:sz w:val="24"/>
          <w:szCs w:val="24"/>
          <w:lang w:val="lt-LT"/>
        </w:rPr>
        <w:t xml:space="preserve">, nurodytos </w:t>
      </w:r>
      <w:r w:rsidR="00C93F36" w:rsidRPr="00DA2346">
        <w:rPr>
          <w:rFonts w:ascii="Times New Roman" w:hAnsi="Times New Roman" w:cs="Times New Roman"/>
          <w:sz w:val="24"/>
          <w:szCs w:val="24"/>
          <w:lang w:val="lt-LT"/>
        </w:rPr>
        <w:t>Pirkimų gynybos ir saugumo srityje įstatymo</w:t>
      </w:r>
      <w:r w:rsidR="00C93F36" w:rsidRPr="00DA2346">
        <w:rPr>
          <w:rFonts w:ascii="Times New Roman" w:eastAsia="Calibri" w:hAnsi="Times New Roman" w:cs="Times New Roman"/>
          <w:sz w:val="24"/>
          <w:szCs w:val="24"/>
          <w:lang w:val="lt-LT"/>
        </w:rPr>
        <w:t xml:space="preserve"> </w:t>
      </w:r>
      <w:r w:rsidR="00B06CD6" w:rsidRPr="00DA2346">
        <w:rPr>
          <w:rFonts w:ascii="Times New Roman" w:eastAsia="Calibri" w:hAnsi="Times New Roman" w:cs="Times New Roman"/>
          <w:sz w:val="24"/>
          <w:szCs w:val="24"/>
          <w:lang w:val="lt-LT"/>
        </w:rPr>
        <w:t>13 straipsn</w:t>
      </w:r>
      <w:r w:rsidR="00A3016F" w:rsidRPr="00DA2346">
        <w:rPr>
          <w:rFonts w:ascii="Times New Roman" w:eastAsia="Calibri" w:hAnsi="Times New Roman" w:cs="Times New Roman"/>
          <w:sz w:val="24"/>
          <w:szCs w:val="24"/>
          <w:lang w:val="lt-LT"/>
        </w:rPr>
        <w:t>io 2 dalyje.</w:t>
      </w:r>
      <w:r w:rsidR="009E09DF" w:rsidRPr="00DA2346">
        <w:rPr>
          <w:rFonts w:ascii="Times New Roman" w:hAnsi="Times New Roman" w:cs="Times New Roman"/>
          <w:color w:val="000000"/>
          <w:sz w:val="24"/>
          <w:szCs w:val="24"/>
          <w:lang w:val="lt-LT"/>
        </w:rPr>
        <w:t xml:space="preserve"> Jeigu Perkančiajai organizacijai kyla abejonių dėl tiekėjo pasiūlyme nurodytos informacijos konfidencialumo, ji privalo prašyti tiekėjo įrodyti, kodėl </w:t>
      </w:r>
      <w:r w:rsidR="009E09DF" w:rsidRPr="00DA2346">
        <w:rPr>
          <w:rFonts w:ascii="Times New Roman" w:hAnsi="Times New Roman" w:cs="Times New Roman"/>
          <w:color w:val="000000"/>
          <w:sz w:val="24"/>
          <w:szCs w:val="24"/>
          <w:lang w:val="lt-LT"/>
        </w:rPr>
        <w:lastRenderedPageBreak/>
        <w:t>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C9CC2F3" w14:textId="390A5759" w:rsidR="00775F5D" w:rsidRPr="00DA2346" w:rsidRDefault="00775F5D"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Pasiūlymas turi galioti</w:t>
      </w:r>
      <w:r w:rsidR="00CD65F3" w:rsidRPr="00DA2346">
        <w:rPr>
          <w:rFonts w:ascii="Times New Roman" w:hAnsi="Times New Roman" w:cs="Times New Roman"/>
          <w:sz w:val="24"/>
          <w:szCs w:val="24"/>
          <w:lang w:val="lt-LT"/>
        </w:rPr>
        <w:t xml:space="preserve"> ne mažiau kaip</w:t>
      </w:r>
      <w:r w:rsidRPr="00DA2346">
        <w:rPr>
          <w:rFonts w:ascii="Times New Roman" w:hAnsi="Times New Roman" w:cs="Times New Roman"/>
          <w:sz w:val="24"/>
          <w:szCs w:val="24"/>
          <w:lang w:val="lt-LT"/>
        </w:rPr>
        <w:t xml:space="preserve"> </w:t>
      </w:r>
      <w:r w:rsidR="007647D3" w:rsidRPr="00DA2346">
        <w:rPr>
          <w:rFonts w:ascii="Times New Roman" w:hAnsi="Times New Roman" w:cs="Times New Roman"/>
          <w:b/>
          <w:sz w:val="24"/>
          <w:szCs w:val="24"/>
          <w:lang w:val="lt-LT"/>
        </w:rPr>
        <w:t>9</w:t>
      </w:r>
      <w:r w:rsidR="00AD0CA0" w:rsidRPr="00DA2346">
        <w:rPr>
          <w:rFonts w:ascii="Times New Roman" w:hAnsi="Times New Roman" w:cs="Times New Roman"/>
          <w:b/>
          <w:sz w:val="24"/>
          <w:szCs w:val="24"/>
          <w:lang w:val="lt-LT"/>
        </w:rPr>
        <w:t xml:space="preserve">0 </w:t>
      </w:r>
      <w:r w:rsidR="00846D77" w:rsidRPr="00DA2346">
        <w:rPr>
          <w:rFonts w:ascii="Times New Roman" w:hAnsi="Times New Roman" w:cs="Times New Roman"/>
          <w:b/>
          <w:sz w:val="24"/>
          <w:szCs w:val="24"/>
          <w:lang w:val="lt-LT"/>
        </w:rPr>
        <w:t xml:space="preserve">kalendorinių </w:t>
      </w:r>
      <w:r w:rsidR="00AD0CA0" w:rsidRPr="00DA2346">
        <w:rPr>
          <w:rFonts w:ascii="Times New Roman" w:hAnsi="Times New Roman" w:cs="Times New Roman"/>
          <w:b/>
          <w:sz w:val="24"/>
          <w:szCs w:val="24"/>
          <w:lang w:val="lt-LT"/>
        </w:rPr>
        <w:t>dienų nuo pasiūlymų pateikimo termino dienos</w:t>
      </w:r>
      <w:r w:rsidRPr="00DA2346">
        <w:rPr>
          <w:rFonts w:ascii="Times New Roman" w:hAnsi="Times New Roman" w:cs="Times New Roman"/>
          <w:b/>
          <w:sz w:val="24"/>
          <w:szCs w:val="24"/>
          <w:lang w:val="lt-LT"/>
        </w:rPr>
        <w:t>.</w:t>
      </w:r>
      <w:r w:rsidRPr="00DA2346">
        <w:rPr>
          <w:rFonts w:ascii="Times New Roman" w:hAnsi="Times New Roman" w:cs="Times New Roman"/>
          <w:sz w:val="24"/>
          <w:szCs w:val="24"/>
          <w:lang w:val="lt-LT"/>
        </w:rPr>
        <w:t xml:space="preserve"> </w:t>
      </w:r>
    </w:p>
    <w:p w14:paraId="34EFC516" w14:textId="77777777"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Kol nepasibaigė </w:t>
      </w:r>
      <w:r w:rsidR="00340A2B" w:rsidRPr="00DA2346">
        <w:rPr>
          <w:rFonts w:ascii="Times New Roman" w:hAnsi="Times New Roman" w:cs="Times New Roman"/>
          <w:sz w:val="24"/>
          <w:szCs w:val="24"/>
          <w:lang w:val="lt-LT"/>
        </w:rPr>
        <w:t xml:space="preserve">pasiūlymo </w:t>
      </w:r>
      <w:r w:rsidRPr="00DA2346">
        <w:rPr>
          <w:rFonts w:ascii="Times New Roman" w:hAnsi="Times New Roman" w:cs="Times New Roman"/>
          <w:sz w:val="24"/>
          <w:szCs w:val="24"/>
          <w:lang w:val="lt-LT"/>
        </w:rPr>
        <w:t xml:space="preserve">galiojimo laikas, </w:t>
      </w:r>
      <w:r w:rsidR="0090021E" w:rsidRPr="00DA2346">
        <w:rPr>
          <w:rFonts w:ascii="Times New Roman" w:hAnsi="Times New Roman" w:cs="Times New Roman"/>
          <w:sz w:val="24"/>
          <w:szCs w:val="24"/>
          <w:lang w:val="lt-LT"/>
        </w:rPr>
        <w:t xml:space="preserve">Perkančioji organizacija </w:t>
      </w:r>
      <w:r w:rsidRPr="00DA2346">
        <w:rPr>
          <w:rFonts w:ascii="Times New Roman" w:hAnsi="Times New Roman" w:cs="Times New Roman"/>
          <w:sz w:val="24"/>
          <w:szCs w:val="24"/>
          <w:lang w:val="lt-LT"/>
        </w:rPr>
        <w:t xml:space="preserve">turi teisę prašyti, kad </w:t>
      </w:r>
      <w:r w:rsidR="00340A2B" w:rsidRPr="00DA2346">
        <w:rPr>
          <w:rFonts w:ascii="Times New Roman" w:hAnsi="Times New Roman" w:cs="Times New Roman"/>
          <w:sz w:val="24"/>
          <w:szCs w:val="24"/>
          <w:lang w:val="lt-LT"/>
        </w:rPr>
        <w:t xml:space="preserve">tiekėjas </w:t>
      </w:r>
      <w:r w:rsidRPr="00DA2346">
        <w:rPr>
          <w:rFonts w:ascii="Times New Roman" w:hAnsi="Times New Roman" w:cs="Times New Roman"/>
          <w:sz w:val="24"/>
          <w:szCs w:val="24"/>
          <w:lang w:val="lt-LT"/>
        </w:rPr>
        <w:t xml:space="preserve">pratęstų </w:t>
      </w:r>
      <w:r w:rsidR="00340A2B" w:rsidRPr="00DA2346">
        <w:rPr>
          <w:rFonts w:ascii="Times New Roman" w:hAnsi="Times New Roman" w:cs="Times New Roman"/>
          <w:sz w:val="24"/>
          <w:szCs w:val="24"/>
          <w:lang w:val="lt-LT"/>
        </w:rPr>
        <w:t xml:space="preserve">jo </w:t>
      </w:r>
      <w:r w:rsidRPr="00DA2346">
        <w:rPr>
          <w:rFonts w:ascii="Times New Roman" w:hAnsi="Times New Roman" w:cs="Times New Roman"/>
          <w:sz w:val="24"/>
          <w:szCs w:val="24"/>
          <w:lang w:val="lt-LT"/>
        </w:rPr>
        <w:t>galiojimą iki konkrečiai nurodyto laiko.</w:t>
      </w:r>
    </w:p>
    <w:p w14:paraId="6D68AA8A" w14:textId="77777777" w:rsidR="004E28EB" w:rsidRPr="00DA2346" w:rsidRDefault="0090021E"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Perkančioji organizacija </w:t>
      </w:r>
      <w:r w:rsidR="004E28EB" w:rsidRPr="00DA2346">
        <w:rPr>
          <w:rFonts w:ascii="Times New Roman" w:hAnsi="Times New Roman" w:cs="Times New Roman"/>
          <w:sz w:val="24"/>
          <w:szCs w:val="24"/>
          <w:lang w:val="lt-LT"/>
        </w:rPr>
        <w:t xml:space="preserve">turi teisę pratęsti pasiūlymo pateikimo terminą. Apie naują pasiūlymų priėmimo terminą yra pranešama visiems tiekėjams, kurie </w:t>
      </w:r>
      <w:r w:rsidR="007469BF" w:rsidRPr="00DA2346">
        <w:rPr>
          <w:rFonts w:ascii="Times New Roman" w:hAnsi="Times New Roman" w:cs="Times New Roman"/>
          <w:sz w:val="24"/>
          <w:szCs w:val="24"/>
          <w:lang w:val="lt-LT"/>
        </w:rPr>
        <w:t xml:space="preserve">dalyvauja </w:t>
      </w:r>
      <w:r w:rsidR="001D6F8A" w:rsidRPr="00DA2346">
        <w:rPr>
          <w:rFonts w:ascii="Times New Roman" w:hAnsi="Times New Roman" w:cs="Times New Roman"/>
          <w:sz w:val="24"/>
          <w:szCs w:val="24"/>
          <w:lang w:val="lt-LT"/>
        </w:rPr>
        <w:t>paslaugų</w:t>
      </w:r>
      <w:r w:rsidR="00F56852" w:rsidRPr="00DA2346">
        <w:rPr>
          <w:rFonts w:ascii="Times New Roman" w:hAnsi="Times New Roman" w:cs="Times New Roman"/>
          <w:sz w:val="24"/>
          <w:szCs w:val="24"/>
          <w:lang w:val="lt-LT"/>
        </w:rPr>
        <w:t xml:space="preserve"> </w:t>
      </w:r>
      <w:r w:rsidR="007469BF" w:rsidRPr="00DA2346">
        <w:rPr>
          <w:rFonts w:ascii="Times New Roman" w:hAnsi="Times New Roman" w:cs="Times New Roman"/>
          <w:sz w:val="24"/>
          <w:szCs w:val="24"/>
          <w:lang w:val="lt-LT"/>
        </w:rPr>
        <w:t>pirkime</w:t>
      </w:r>
      <w:r w:rsidR="004E28EB" w:rsidRPr="00DA2346">
        <w:rPr>
          <w:rFonts w:ascii="Times New Roman" w:hAnsi="Times New Roman" w:cs="Times New Roman"/>
          <w:sz w:val="24"/>
          <w:szCs w:val="24"/>
          <w:lang w:val="lt-LT"/>
        </w:rPr>
        <w:t xml:space="preserve">. </w:t>
      </w:r>
    </w:p>
    <w:p w14:paraId="63637042" w14:textId="2961495E"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iki galutinio </w:t>
      </w:r>
      <w:r w:rsidR="00340A2B" w:rsidRPr="00DA2346">
        <w:rPr>
          <w:rFonts w:ascii="Times New Roman" w:hAnsi="Times New Roman" w:cs="Times New Roman"/>
          <w:sz w:val="24"/>
          <w:szCs w:val="24"/>
          <w:lang w:val="lt-LT"/>
        </w:rPr>
        <w:t xml:space="preserve">pasiūlymo </w:t>
      </w:r>
      <w:r w:rsidRPr="00DA2346">
        <w:rPr>
          <w:rFonts w:ascii="Times New Roman" w:hAnsi="Times New Roman" w:cs="Times New Roman"/>
          <w:sz w:val="24"/>
          <w:szCs w:val="24"/>
          <w:lang w:val="lt-LT"/>
        </w:rPr>
        <w:t>pateikimo termin</w:t>
      </w:r>
      <w:r w:rsidR="007469BF" w:rsidRPr="00DA2346">
        <w:rPr>
          <w:rFonts w:ascii="Times New Roman" w:hAnsi="Times New Roman" w:cs="Times New Roman"/>
          <w:sz w:val="24"/>
          <w:szCs w:val="24"/>
          <w:lang w:val="lt-LT"/>
        </w:rPr>
        <w:t>o</w:t>
      </w:r>
      <w:r w:rsidRPr="00DA2346">
        <w:rPr>
          <w:rFonts w:ascii="Times New Roman" w:hAnsi="Times New Roman" w:cs="Times New Roman"/>
          <w:sz w:val="24"/>
          <w:szCs w:val="24"/>
          <w:lang w:val="lt-LT"/>
        </w:rPr>
        <w:t xml:space="preserve"> turi teisę pakeisti arba atšaukti savo pasiūlymą. Toks pakeitimas arba pranešimas, kad pasiūlymas atšaukiamas, pripažįstamas galiojančiu, jeigu </w:t>
      </w:r>
      <w:r w:rsidR="003669EF"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 xml:space="preserve">erkančioji organizacija jį gauna pateiktą raštu iki </w:t>
      </w:r>
      <w:r w:rsidR="00340A2B" w:rsidRPr="00DA2346">
        <w:rPr>
          <w:rFonts w:ascii="Times New Roman" w:hAnsi="Times New Roman" w:cs="Times New Roman"/>
          <w:sz w:val="24"/>
          <w:szCs w:val="24"/>
          <w:lang w:val="lt-LT"/>
        </w:rPr>
        <w:t xml:space="preserve">pasiūlymo </w:t>
      </w:r>
      <w:r w:rsidRPr="00DA2346">
        <w:rPr>
          <w:rFonts w:ascii="Times New Roman" w:hAnsi="Times New Roman" w:cs="Times New Roman"/>
          <w:sz w:val="24"/>
          <w:szCs w:val="24"/>
          <w:lang w:val="lt-LT"/>
        </w:rPr>
        <w:t>pateikimo termino pabaigos.</w:t>
      </w:r>
    </w:p>
    <w:p w14:paraId="78D68531" w14:textId="77777777" w:rsidR="004E28EB" w:rsidRPr="00DA2346" w:rsidRDefault="004E28EB" w:rsidP="00DA2346">
      <w:pPr>
        <w:pStyle w:val="Antrat1"/>
        <w:jc w:val="center"/>
        <w:rPr>
          <w:rFonts w:ascii="Times New Roman" w:hAnsi="Times New Roman" w:cs="Times New Roman"/>
          <w:color w:val="auto"/>
          <w:sz w:val="24"/>
          <w:szCs w:val="24"/>
          <w:lang w:val="lt-LT"/>
        </w:rPr>
      </w:pPr>
      <w:bookmarkStart w:id="24" w:name="_Toc3455327"/>
      <w:r w:rsidRPr="00DA2346">
        <w:rPr>
          <w:rFonts w:ascii="Times New Roman" w:hAnsi="Times New Roman" w:cs="Times New Roman"/>
          <w:color w:val="auto"/>
          <w:sz w:val="24"/>
          <w:szCs w:val="24"/>
          <w:lang w:val="lt-LT"/>
        </w:rPr>
        <w:t>VIII. PIRKIMO DOKUMENTŲ PAAIŠKINIMAS IR PATIKSLINIMAS</w:t>
      </w:r>
      <w:bookmarkEnd w:id="24"/>
    </w:p>
    <w:p w14:paraId="58C0943F" w14:textId="77777777" w:rsidR="00E36586" w:rsidRPr="00DA2346" w:rsidRDefault="00E36586" w:rsidP="00DA2346">
      <w:pPr>
        <w:jc w:val="center"/>
        <w:rPr>
          <w:rFonts w:ascii="Times New Roman" w:hAnsi="Times New Roman"/>
          <w:b/>
          <w:sz w:val="24"/>
          <w:szCs w:val="24"/>
          <w:lang w:val="lt-LT"/>
        </w:rPr>
      </w:pPr>
    </w:p>
    <w:p w14:paraId="6F042101" w14:textId="2783D186"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Pirkimo dokumentai gali būti paaiškinami, patikslinami </w:t>
      </w:r>
      <w:r w:rsidR="00307E61" w:rsidRPr="00DA2346">
        <w:rPr>
          <w:rFonts w:ascii="Times New Roman" w:hAnsi="Times New Roman" w:cs="Times New Roman"/>
          <w:sz w:val="24"/>
          <w:szCs w:val="24"/>
          <w:lang w:val="lt-LT"/>
        </w:rPr>
        <w:t xml:space="preserve">tiekėjo </w:t>
      </w:r>
      <w:r w:rsidRPr="00DA2346">
        <w:rPr>
          <w:rFonts w:ascii="Times New Roman" w:hAnsi="Times New Roman" w:cs="Times New Roman"/>
          <w:sz w:val="24"/>
          <w:szCs w:val="24"/>
          <w:lang w:val="lt-LT"/>
        </w:rPr>
        <w:t xml:space="preserve">iniciatyva, jiems </w:t>
      </w:r>
      <w:r w:rsidR="001A11AD" w:rsidRPr="00DA2346">
        <w:rPr>
          <w:rFonts w:ascii="Times New Roman" w:hAnsi="Times New Roman" w:cs="Times New Roman"/>
          <w:sz w:val="24"/>
          <w:szCs w:val="24"/>
          <w:lang w:val="lt-LT"/>
        </w:rPr>
        <w:t>CVP IS priemonėmis</w:t>
      </w:r>
      <w:r w:rsidRPr="00DA2346">
        <w:rPr>
          <w:rFonts w:ascii="Times New Roman" w:hAnsi="Times New Roman" w:cs="Times New Roman"/>
          <w:sz w:val="24"/>
          <w:szCs w:val="24"/>
          <w:lang w:val="lt-LT"/>
        </w:rPr>
        <w:t xml:space="preserve"> kreipiantis į</w:t>
      </w:r>
      <w:r w:rsidR="0090021E" w:rsidRPr="00DA2346">
        <w:rPr>
          <w:rFonts w:ascii="Times New Roman" w:hAnsi="Times New Roman" w:cs="Times New Roman"/>
          <w:sz w:val="24"/>
          <w:szCs w:val="24"/>
          <w:lang w:val="lt-LT"/>
        </w:rPr>
        <w:t xml:space="preserve"> Perkančiąją organizaciją</w:t>
      </w:r>
      <w:r w:rsidRPr="00DA2346">
        <w:rPr>
          <w:rFonts w:ascii="Times New Roman" w:hAnsi="Times New Roman" w:cs="Times New Roman"/>
          <w:sz w:val="24"/>
          <w:szCs w:val="24"/>
          <w:lang w:val="lt-LT"/>
        </w:rPr>
        <w:t xml:space="preserve">. Prašymai paaiškinti Pirkimo dokumentus gali būti pateikiami </w:t>
      </w:r>
      <w:r w:rsidR="0090021E" w:rsidRPr="00DA2346">
        <w:rPr>
          <w:rFonts w:ascii="Times New Roman" w:hAnsi="Times New Roman" w:cs="Times New Roman"/>
          <w:sz w:val="24"/>
          <w:szCs w:val="24"/>
          <w:lang w:val="lt-LT"/>
        </w:rPr>
        <w:t xml:space="preserve">Perkančiajai organizacijai </w:t>
      </w:r>
      <w:r w:rsidRPr="00DA2346">
        <w:rPr>
          <w:rFonts w:ascii="Times New Roman" w:hAnsi="Times New Roman" w:cs="Times New Roman"/>
          <w:sz w:val="24"/>
          <w:szCs w:val="24"/>
          <w:lang w:val="lt-LT"/>
        </w:rPr>
        <w:t xml:space="preserve">ne vėliau kaip likus </w:t>
      </w:r>
      <w:r w:rsidR="007647D3" w:rsidRPr="00DA2346">
        <w:rPr>
          <w:rFonts w:ascii="Times New Roman" w:hAnsi="Times New Roman" w:cs="Times New Roman"/>
          <w:sz w:val="24"/>
          <w:szCs w:val="24"/>
          <w:lang w:val="lt-LT"/>
        </w:rPr>
        <w:t>2</w:t>
      </w:r>
      <w:r w:rsidR="002378B1"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darbo dienoms iki</w:t>
      </w:r>
      <w:r w:rsidR="00662313"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pasiūlymų </w:t>
      </w:r>
      <w:r w:rsidR="002378B1" w:rsidRPr="00DA2346">
        <w:rPr>
          <w:rFonts w:ascii="Times New Roman" w:hAnsi="Times New Roman" w:cs="Times New Roman"/>
          <w:sz w:val="24"/>
          <w:szCs w:val="24"/>
          <w:lang w:val="lt-LT"/>
        </w:rPr>
        <w:t xml:space="preserve">priėmimo </w:t>
      </w:r>
      <w:r w:rsidRPr="00DA2346">
        <w:rPr>
          <w:rFonts w:ascii="Times New Roman" w:hAnsi="Times New Roman" w:cs="Times New Roman"/>
          <w:sz w:val="24"/>
          <w:szCs w:val="24"/>
          <w:lang w:val="lt-LT"/>
        </w:rPr>
        <w:t>termino pabaigos.</w:t>
      </w:r>
    </w:p>
    <w:p w14:paraId="0C7327B1" w14:textId="77777777" w:rsidR="005C59A1" w:rsidRPr="00DA2346" w:rsidRDefault="005C59A1"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Prašymai paaiškinti Pirkimo dokumentus, kuriuose yra įslaptintos informacijos, </w:t>
      </w:r>
      <w:r w:rsidR="007819E1" w:rsidRPr="00DA2346">
        <w:rPr>
          <w:rFonts w:ascii="Times New Roman" w:hAnsi="Times New Roman" w:cs="Times New Roman"/>
          <w:sz w:val="24"/>
          <w:szCs w:val="24"/>
          <w:lang w:val="lt-LT"/>
        </w:rPr>
        <w:t>turi</w:t>
      </w:r>
      <w:r w:rsidRPr="00DA2346">
        <w:rPr>
          <w:rFonts w:ascii="Times New Roman" w:hAnsi="Times New Roman" w:cs="Times New Roman"/>
          <w:sz w:val="24"/>
          <w:szCs w:val="24"/>
          <w:lang w:val="lt-LT"/>
        </w:rPr>
        <w:t xml:space="preserve"> būti pateikiami </w:t>
      </w:r>
      <w:r w:rsidR="0090021E" w:rsidRPr="00DA2346">
        <w:rPr>
          <w:rFonts w:ascii="Times New Roman" w:hAnsi="Times New Roman" w:cs="Times New Roman"/>
          <w:sz w:val="24"/>
          <w:szCs w:val="24"/>
          <w:lang w:val="lt-LT"/>
        </w:rPr>
        <w:t xml:space="preserve">Perkančiajai organizacijai </w:t>
      </w:r>
      <w:r w:rsidRPr="00DA2346">
        <w:rPr>
          <w:rFonts w:ascii="Times New Roman" w:hAnsi="Times New Roman" w:cs="Times New Roman"/>
          <w:sz w:val="24"/>
          <w:szCs w:val="24"/>
          <w:lang w:val="lt-LT"/>
        </w:rPr>
        <w:t>laikantis Lietuvos Respublikos valstybės ir tarnybos paslapčių įstatymo 2</w:t>
      </w:r>
      <w:r w:rsidR="002D4600" w:rsidRPr="00DA2346">
        <w:rPr>
          <w:rFonts w:ascii="Times New Roman" w:hAnsi="Times New Roman" w:cs="Times New Roman"/>
          <w:sz w:val="24"/>
          <w:szCs w:val="24"/>
          <w:lang w:val="lt-LT"/>
        </w:rPr>
        <w:t>6</w:t>
      </w:r>
      <w:r w:rsidRPr="00DA2346">
        <w:rPr>
          <w:rFonts w:ascii="Times New Roman" w:hAnsi="Times New Roman" w:cs="Times New Roman"/>
          <w:sz w:val="24"/>
          <w:szCs w:val="24"/>
          <w:lang w:val="lt-LT"/>
        </w:rPr>
        <w:t xml:space="preserve"> straipsnio nuostatų ir kitų teisės aktų, reglamentuojančių įslaptintos informacijos apsaugą, nustatyta tvarka.</w:t>
      </w:r>
    </w:p>
    <w:p w14:paraId="38C65C63" w14:textId="3989045A"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Nesibaigus pasiūlymų pateikimo terminui, </w:t>
      </w:r>
      <w:r w:rsidR="0090021E" w:rsidRPr="00DA2346">
        <w:rPr>
          <w:rFonts w:ascii="Times New Roman" w:hAnsi="Times New Roman" w:cs="Times New Roman"/>
          <w:sz w:val="24"/>
          <w:szCs w:val="24"/>
          <w:lang w:val="lt-LT"/>
        </w:rPr>
        <w:t xml:space="preserve">Perkančioji organizacija </w:t>
      </w:r>
      <w:r w:rsidRPr="00DA2346">
        <w:rPr>
          <w:rFonts w:ascii="Times New Roman" w:hAnsi="Times New Roman" w:cs="Times New Roman"/>
          <w:sz w:val="24"/>
          <w:szCs w:val="24"/>
          <w:lang w:val="lt-LT"/>
        </w:rPr>
        <w:t>turi teisę savo iniciatyva paaiškinti, patikslinti Pirkimo dokumentus.</w:t>
      </w:r>
      <w:r w:rsidR="006E64B0" w:rsidRPr="00DA2346">
        <w:rPr>
          <w:rFonts w:ascii="Times New Roman" w:hAnsi="Times New Roman" w:cs="Times New Roman"/>
          <w:sz w:val="24"/>
          <w:szCs w:val="24"/>
          <w:lang w:val="lt-LT"/>
        </w:rPr>
        <w:t xml:space="preserve"> </w:t>
      </w:r>
      <w:r w:rsidR="006E64B0" w:rsidRPr="00DA2346">
        <w:rPr>
          <w:rFonts w:ascii="Times New Roman" w:hAnsi="Times New Roman" w:cs="Times New Roman"/>
          <w:color w:val="000000"/>
          <w:sz w:val="24"/>
          <w:szCs w:val="24"/>
          <w:lang w:val="lt-LT"/>
        </w:rPr>
        <w:t>Paaiškinimai turi būti išsiųsti (paskelbti) ne vėliau kaip likus 1 darbo dienai iki paraiškų ar pasiūlymų pateikimo termino pabaigos.</w:t>
      </w:r>
      <w:r w:rsidR="00126DEA" w:rsidRPr="00DA2346">
        <w:rPr>
          <w:rFonts w:ascii="Times New Roman" w:hAnsi="Times New Roman" w:cs="Times New Roman"/>
          <w:color w:val="000000"/>
          <w:sz w:val="24"/>
          <w:szCs w:val="24"/>
          <w:lang w:val="lt-LT"/>
        </w:rPr>
        <w:t xml:space="preserve"> Kai tikslinama Pirkimo sąlygose pateikta informacija, perkančioji organizacija pratęsia pasiūlymų priėmimo terminą protingumo kriterijų atitinkančiam terminui, per kurį tiekėjai, rengdami pasiūlymus, galėtų atsižvelgti į patikslinimus. </w:t>
      </w:r>
    </w:p>
    <w:p w14:paraId="2CD30673" w14:textId="570CA6E7" w:rsidR="005C59A1" w:rsidRPr="00DA2346" w:rsidRDefault="007647D3"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Perkančiosios organizacijos</w:t>
      </w:r>
      <w:r w:rsidR="005C59A1" w:rsidRPr="00DA2346">
        <w:rPr>
          <w:rFonts w:ascii="Times New Roman" w:hAnsi="Times New Roman" w:cs="Times New Roman"/>
          <w:sz w:val="24"/>
          <w:szCs w:val="24"/>
          <w:lang w:val="lt-LT"/>
        </w:rPr>
        <w:t xml:space="preserve"> paaiškinimai ir patikslinimai, kuriuose yra įslaptintos informacijos, pateikiami </w:t>
      </w:r>
      <w:r w:rsidR="003E5811" w:rsidRPr="00DA2346">
        <w:rPr>
          <w:rFonts w:ascii="Times New Roman" w:hAnsi="Times New Roman" w:cs="Times New Roman"/>
          <w:sz w:val="24"/>
          <w:szCs w:val="24"/>
          <w:lang w:val="lt-LT"/>
        </w:rPr>
        <w:t xml:space="preserve">raštu, </w:t>
      </w:r>
      <w:r w:rsidR="005C59A1" w:rsidRPr="00DA2346">
        <w:rPr>
          <w:rFonts w:ascii="Times New Roman" w:hAnsi="Times New Roman" w:cs="Times New Roman"/>
          <w:sz w:val="24"/>
          <w:szCs w:val="24"/>
          <w:lang w:val="lt-LT"/>
        </w:rPr>
        <w:t>laikantis Lietuvos Respublikos valstybės ir tarnybos paslapčių įstatymo 2</w:t>
      </w:r>
      <w:r w:rsidR="002D4600" w:rsidRPr="00DA2346">
        <w:rPr>
          <w:rFonts w:ascii="Times New Roman" w:hAnsi="Times New Roman" w:cs="Times New Roman"/>
          <w:sz w:val="24"/>
          <w:szCs w:val="24"/>
          <w:lang w:val="lt-LT"/>
        </w:rPr>
        <w:t>6</w:t>
      </w:r>
      <w:r w:rsidR="005C59A1" w:rsidRPr="00DA2346">
        <w:rPr>
          <w:rFonts w:ascii="Times New Roman" w:hAnsi="Times New Roman" w:cs="Times New Roman"/>
          <w:sz w:val="24"/>
          <w:szCs w:val="24"/>
          <w:lang w:val="lt-LT"/>
        </w:rPr>
        <w:t xml:space="preserve"> straipsnio nuostatų ir kitų teisės aktų, reglamentuojančių įslaptintos informacijos apsaugą, ne vėliau kaip likus </w:t>
      </w:r>
      <w:r w:rsidRPr="00DA2346">
        <w:rPr>
          <w:rFonts w:ascii="Times New Roman" w:hAnsi="Times New Roman" w:cs="Times New Roman"/>
          <w:sz w:val="24"/>
          <w:szCs w:val="24"/>
          <w:lang w:val="lt-LT"/>
        </w:rPr>
        <w:t>1</w:t>
      </w:r>
      <w:r w:rsidR="005C59A1" w:rsidRPr="00DA2346">
        <w:rPr>
          <w:rFonts w:ascii="Times New Roman" w:hAnsi="Times New Roman" w:cs="Times New Roman"/>
          <w:sz w:val="24"/>
          <w:szCs w:val="24"/>
          <w:lang w:val="lt-LT"/>
        </w:rPr>
        <w:t xml:space="preserve"> darbo dienoms iki pasiūlymų pateikimo termino pabaigos, jeigu prašymas buvo gautas laiku.</w:t>
      </w:r>
    </w:p>
    <w:p w14:paraId="36AB445E" w14:textId="23D0FE33" w:rsidR="00D21EFE"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Atsakydama į tiekėjo raštu pateiktą prašymą paaiškinti Pirkimo dokumentus, jeigu jis buvo pateiktas nepasibaigus Pirkimo dokumentų </w:t>
      </w:r>
      <w:r w:rsidR="00194C18" w:rsidRPr="00DA2346">
        <w:rPr>
          <w:rFonts w:ascii="Times New Roman" w:hAnsi="Times New Roman" w:cs="Times New Roman"/>
          <w:sz w:val="24"/>
          <w:szCs w:val="24"/>
          <w:lang w:val="lt-LT"/>
        </w:rPr>
        <w:t>4</w:t>
      </w:r>
      <w:r w:rsidR="00A3016F" w:rsidRPr="00DA2346">
        <w:rPr>
          <w:rFonts w:ascii="Times New Roman" w:hAnsi="Times New Roman" w:cs="Times New Roman"/>
          <w:sz w:val="24"/>
          <w:szCs w:val="24"/>
          <w:lang w:val="lt-LT"/>
        </w:rPr>
        <w:t>6</w:t>
      </w:r>
      <w:r w:rsidR="00760737"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punkte nurodytam terminui, arba aiškindama, tikslindama Pirkimo dokumentus savo iniciatyva, </w:t>
      </w:r>
      <w:r w:rsidR="0090021E" w:rsidRPr="00DA2346">
        <w:rPr>
          <w:rFonts w:ascii="Times New Roman" w:hAnsi="Times New Roman" w:cs="Times New Roman"/>
          <w:sz w:val="24"/>
          <w:szCs w:val="24"/>
          <w:lang w:val="lt-LT"/>
        </w:rPr>
        <w:t xml:space="preserve">Perkančioji organizacija </w:t>
      </w:r>
      <w:r w:rsidRPr="00DA2346">
        <w:rPr>
          <w:rFonts w:ascii="Times New Roman" w:hAnsi="Times New Roman" w:cs="Times New Roman"/>
          <w:sz w:val="24"/>
          <w:szCs w:val="24"/>
          <w:lang w:val="lt-LT"/>
        </w:rPr>
        <w:t xml:space="preserve">turi paaiškinimus, patikslinimus </w:t>
      </w:r>
      <w:r w:rsidR="00004674" w:rsidRPr="00DA2346">
        <w:rPr>
          <w:rFonts w:ascii="Times New Roman" w:hAnsi="Times New Roman" w:cs="Times New Roman"/>
          <w:sz w:val="24"/>
          <w:szCs w:val="24"/>
          <w:lang w:val="lt-LT"/>
        </w:rPr>
        <w:t>CVP IS</w:t>
      </w:r>
      <w:r w:rsidR="00B10100" w:rsidRPr="00DA2346">
        <w:rPr>
          <w:rFonts w:ascii="Times New Roman" w:hAnsi="Times New Roman" w:cs="Times New Roman"/>
          <w:sz w:val="24"/>
          <w:szCs w:val="24"/>
          <w:lang w:val="lt-LT"/>
        </w:rPr>
        <w:t xml:space="preserve"> priemonėmis</w:t>
      </w:r>
      <w:r w:rsidR="00004674" w:rsidRPr="00DA2346">
        <w:rPr>
          <w:rFonts w:ascii="Times New Roman" w:hAnsi="Times New Roman" w:cs="Times New Roman"/>
          <w:sz w:val="24"/>
          <w:szCs w:val="24"/>
          <w:lang w:val="lt-LT"/>
        </w:rPr>
        <w:t xml:space="preserve"> išsiųsti </w:t>
      </w:r>
      <w:r w:rsidRPr="00DA2346">
        <w:rPr>
          <w:rFonts w:ascii="Times New Roman" w:hAnsi="Times New Roman" w:cs="Times New Roman"/>
          <w:sz w:val="24"/>
          <w:szCs w:val="24"/>
          <w:lang w:val="lt-LT"/>
        </w:rPr>
        <w:t xml:space="preserve">visiems tiekėjams, kurie </w:t>
      </w:r>
      <w:r w:rsidR="00004674" w:rsidRPr="00DA2346">
        <w:rPr>
          <w:rFonts w:ascii="Times New Roman" w:hAnsi="Times New Roman" w:cs="Times New Roman"/>
          <w:sz w:val="24"/>
          <w:szCs w:val="24"/>
          <w:lang w:val="lt-LT"/>
        </w:rPr>
        <w:t xml:space="preserve">prisijungė prie pirkimo, </w:t>
      </w:r>
      <w:r w:rsidRPr="00DA2346">
        <w:rPr>
          <w:rFonts w:ascii="Times New Roman" w:hAnsi="Times New Roman" w:cs="Times New Roman"/>
          <w:sz w:val="24"/>
          <w:szCs w:val="24"/>
          <w:lang w:val="lt-LT"/>
        </w:rPr>
        <w:t xml:space="preserve">ne vėliau kaip likus </w:t>
      </w:r>
      <w:r w:rsidR="007647D3" w:rsidRPr="00DA2346">
        <w:rPr>
          <w:rFonts w:ascii="Times New Roman" w:hAnsi="Times New Roman" w:cs="Times New Roman"/>
          <w:sz w:val="24"/>
          <w:szCs w:val="24"/>
          <w:lang w:val="lt-LT"/>
        </w:rPr>
        <w:t>1</w:t>
      </w:r>
      <w:r w:rsidR="007C6063"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darbo dienoms iki pasiūlym</w:t>
      </w:r>
      <w:r w:rsidR="00793138" w:rsidRPr="00DA2346">
        <w:rPr>
          <w:rFonts w:ascii="Times New Roman" w:hAnsi="Times New Roman" w:cs="Times New Roman"/>
          <w:sz w:val="24"/>
          <w:szCs w:val="24"/>
          <w:lang w:val="lt-LT"/>
        </w:rPr>
        <w:t>ų</w:t>
      </w:r>
      <w:r w:rsidRPr="00DA2346">
        <w:rPr>
          <w:rFonts w:ascii="Times New Roman" w:hAnsi="Times New Roman" w:cs="Times New Roman"/>
          <w:sz w:val="24"/>
          <w:szCs w:val="24"/>
          <w:lang w:val="lt-LT"/>
        </w:rPr>
        <w:t xml:space="preserve"> </w:t>
      </w:r>
      <w:r w:rsidR="002378B1" w:rsidRPr="00DA2346">
        <w:rPr>
          <w:rFonts w:ascii="Times New Roman" w:hAnsi="Times New Roman" w:cs="Times New Roman"/>
          <w:sz w:val="24"/>
          <w:szCs w:val="24"/>
          <w:lang w:val="lt-LT"/>
        </w:rPr>
        <w:t xml:space="preserve">priėmimo </w:t>
      </w:r>
      <w:r w:rsidRPr="00DA2346">
        <w:rPr>
          <w:rFonts w:ascii="Times New Roman" w:hAnsi="Times New Roman" w:cs="Times New Roman"/>
          <w:sz w:val="24"/>
          <w:szCs w:val="24"/>
          <w:lang w:val="lt-LT"/>
        </w:rPr>
        <w:t>termino pabaigos.</w:t>
      </w:r>
      <w:r w:rsidR="0090021E" w:rsidRPr="00DA2346">
        <w:rPr>
          <w:rFonts w:ascii="Times New Roman" w:hAnsi="Times New Roman" w:cs="Times New Roman"/>
          <w:sz w:val="24"/>
          <w:szCs w:val="24"/>
          <w:lang w:val="lt-LT"/>
        </w:rPr>
        <w:t xml:space="preserve"> Perkančioji organizacija</w:t>
      </w:r>
      <w:r w:rsidRPr="00DA2346">
        <w:rPr>
          <w:rFonts w:ascii="Times New Roman" w:hAnsi="Times New Roman" w:cs="Times New Roman"/>
          <w:sz w:val="24"/>
          <w:szCs w:val="24"/>
          <w:lang w:val="lt-LT"/>
        </w:rPr>
        <w:t xml:space="preserve">, atsakydama tiekėjui, kartu </w:t>
      </w:r>
      <w:r w:rsidR="00793138" w:rsidRPr="00DA2346">
        <w:rPr>
          <w:rFonts w:ascii="Times New Roman" w:hAnsi="Times New Roman" w:cs="Times New Roman"/>
          <w:sz w:val="24"/>
          <w:szCs w:val="24"/>
          <w:lang w:val="lt-LT"/>
        </w:rPr>
        <w:t xml:space="preserve">pateikia </w:t>
      </w:r>
      <w:r w:rsidRPr="00DA2346">
        <w:rPr>
          <w:rFonts w:ascii="Times New Roman" w:hAnsi="Times New Roman" w:cs="Times New Roman"/>
          <w:sz w:val="24"/>
          <w:szCs w:val="24"/>
          <w:lang w:val="lt-LT"/>
        </w:rPr>
        <w:t xml:space="preserve">paaiškinimus ir visiems tiekėjams, kurie </w:t>
      </w:r>
      <w:r w:rsidR="00004674" w:rsidRPr="00DA2346">
        <w:rPr>
          <w:rFonts w:ascii="Times New Roman" w:hAnsi="Times New Roman" w:cs="Times New Roman"/>
          <w:sz w:val="24"/>
          <w:szCs w:val="24"/>
          <w:lang w:val="lt-LT"/>
        </w:rPr>
        <w:t xml:space="preserve">prisijungė prie pirkimo, </w:t>
      </w:r>
      <w:r w:rsidRPr="00DA2346">
        <w:rPr>
          <w:rFonts w:ascii="Times New Roman" w:hAnsi="Times New Roman" w:cs="Times New Roman"/>
          <w:sz w:val="24"/>
          <w:szCs w:val="24"/>
          <w:lang w:val="lt-LT"/>
        </w:rPr>
        <w:t xml:space="preserve">bet nenurodo, kuris tiekėjas pateikė prašymą paaiškinti Pirkimo dokumentus. </w:t>
      </w:r>
      <w:r w:rsidR="0090021E" w:rsidRPr="00DA2346">
        <w:rPr>
          <w:rFonts w:ascii="Times New Roman" w:hAnsi="Times New Roman" w:cs="Times New Roman"/>
          <w:sz w:val="24"/>
          <w:szCs w:val="24"/>
          <w:lang w:val="lt-LT"/>
        </w:rPr>
        <w:t xml:space="preserve">Perkančioji organizacija </w:t>
      </w:r>
      <w:r w:rsidRPr="00DA2346">
        <w:rPr>
          <w:rFonts w:ascii="Times New Roman" w:hAnsi="Times New Roman" w:cs="Times New Roman"/>
          <w:sz w:val="24"/>
          <w:szCs w:val="24"/>
          <w:lang w:val="lt-LT"/>
        </w:rPr>
        <w:t xml:space="preserve">tiek aiškindama, tikslindama Pirkimo dokumentus savo iniciatyva, tiek tiekėjų </w:t>
      </w:r>
      <w:r w:rsidR="000D6BE1" w:rsidRPr="00DA2346">
        <w:rPr>
          <w:rFonts w:ascii="Times New Roman" w:hAnsi="Times New Roman" w:cs="Times New Roman"/>
          <w:sz w:val="24"/>
          <w:szCs w:val="24"/>
          <w:lang w:val="lt-LT"/>
        </w:rPr>
        <w:t xml:space="preserve">prašymu </w:t>
      </w:r>
      <w:r w:rsidRPr="00DA2346">
        <w:rPr>
          <w:rFonts w:ascii="Times New Roman" w:hAnsi="Times New Roman" w:cs="Times New Roman"/>
          <w:sz w:val="24"/>
          <w:szCs w:val="24"/>
          <w:lang w:val="lt-LT"/>
        </w:rPr>
        <w:t xml:space="preserve">visus paaiškinimus ir patikslinimus, </w:t>
      </w:r>
      <w:r w:rsidR="00D21EFE" w:rsidRPr="00DA2346">
        <w:rPr>
          <w:rFonts w:ascii="Times New Roman" w:hAnsi="Times New Roman" w:cs="Times New Roman"/>
          <w:sz w:val="24"/>
          <w:szCs w:val="24"/>
          <w:lang w:val="lt-LT"/>
        </w:rPr>
        <w:t xml:space="preserve">tiekėjams, dalyvaujantiems pirkime, </w:t>
      </w:r>
      <w:r w:rsidR="00B10100" w:rsidRPr="00DA2346">
        <w:rPr>
          <w:rFonts w:ascii="Times New Roman" w:hAnsi="Times New Roman" w:cs="Times New Roman"/>
          <w:sz w:val="24"/>
          <w:szCs w:val="24"/>
          <w:lang w:val="lt-LT"/>
        </w:rPr>
        <w:t>pateikia</w:t>
      </w:r>
      <w:r w:rsidR="00004674" w:rsidRPr="00DA2346">
        <w:rPr>
          <w:rFonts w:ascii="Times New Roman" w:hAnsi="Times New Roman" w:cs="Times New Roman"/>
          <w:sz w:val="24"/>
          <w:szCs w:val="24"/>
          <w:lang w:val="lt-LT"/>
        </w:rPr>
        <w:t xml:space="preserve"> CVP IS</w:t>
      </w:r>
      <w:r w:rsidR="00B10100" w:rsidRPr="00DA2346">
        <w:rPr>
          <w:rFonts w:ascii="Times New Roman" w:hAnsi="Times New Roman" w:cs="Times New Roman"/>
          <w:sz w:val="24"/>
          <w:szCs w:val="24"/>
          <w:lang w:val="lt-LT"/>
        </w:rPr>
        <w:t xml:space="preserve"> priemonėmis</w:t>
      </w:r>
      <w:r w:rsidR="00D21EFE" w:rsidRPr="00DA2346">
        <w:rPr>
          <w:rFonts w:ascii="Times New Roman" w:hAnsi="Times New Roman" w:cs="Times New Roman"/>
          <w:sz w:val="24"/>
          <w:szCs w:val="24"/>
          <w:lang w:val="lt-LT"/>
        </w:rPr>
        <w:t xml:space="preserve">. </w:t>
      </w:r>
      <w:r w:rsidR="00733BDD" w:rsidRPr="00DA2346">
        <w:rPr>
          <w:rFonts w:ascii="Times New Roman" w:hAnsi="Times New Roman" w:cs="Times New Roman"/>
          <w:sz w:val="24"/>
          <w:szCs w:val="24"/>
          <w:lang w:val="lt-LT"/>
        </w:rPr>
        <w:t xml:space="preserve"> </w:t>
      </w:r>
    </w:p>
    <w:p w14:paraId="636A94C6" w14:textId="77777777" w:rsidR="004E28EB" w:rsidRPr="00DA2346" w:rsidRDefault="00C93F3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4E28EB" w:rsidRPr="00DA2346">
        <w:rPr>
          <w:rFonts w:ascii="Times New Roman" w:hAnsi="Times New Roman" w:cs="Times New Roman"/>
          <w:sz w:val="24"/>
          <w:szCs w:val="24"/>
          <w:lang w:val="lt-LT"/>
        </w:rPr>
        <w:t xml:space="preserve">, paaiškindama ar patikslindama Pirkimo dokumentus, privalo užtikrinti </w:t>
      </w:r>
      <w:r w:rsidR="00307E61" w:rsidRPr="00DA2346">
        <w:rPr>
          <w:rFonts w:ascii="Times New Roman" w:hAnsi="Times New Roman" w:cs="Times New Roman"/>
          <w:sz w:val="24"/>
          <w:szCs w:val="24"/>
          <w:lang w:val="lt-LT"/>
        </w:rPr>
        <w:t xml:space="preserve">tiekėjo </w:t>
      </w:r>
      <w:r w:rsidR="004E28EB" w:rsidRPr="00DA2346">
        <w:rPr>
          <w:rFonts w:ascii="Times New Roman" w:hAnsi="Times New Roman" w:cs="Times New Roman"/>
          <w:sz w:val="24"/>
          <w:szCs w:val="24"/>
          <w:lang w:val="lt-LT"/>
        </w:rPr>
        <w:t>anonimiškumą, t. y. privalo užtikrinti, kad tiekėjas nesužinotų kitų tiekėjų, dalyvaujančių pirkimo procedūrose, pavadinimų ir kitų rekvizitų.</w:t>
      </w:r>
    </w:p>
    <w:p w14:paraId="0ADA6CD7" w14:textId="77777777" w:rsidR="00227954" w:rsidRPr="00DA2346" w:rsidRDefault="00C93F3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1F4256"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nerengs susitikimų su tiekėjais dėl Pirkimo dokumentų paaiškinimų.</w:t>
      </w:r>
    </w:p>
    <w:p w14:paraId="788E1FB6" w14:textId="77777777" w:rsidR="004E28EB" w:rsidRPr="00DA2346" w:rsidRDefault="004E28EB" w:rsidP="00DA2346">
      <w:pPr>
        <w:pStyle w:val="Antrat1"/>
        <w:jc w:val="center"/>
        <w:rPr>
          <w:rFonts w:ascii="Times New Roman" w:hAnsi="Times New Roman" w:cs="Times New Roman"/>
          <w:color w:val="auto"/>
          <w:sz w:val="24"/>
          <w:szCs w:val="24"/>
          <w:lang w:val="lt-LT"/>
        </w:rPr>
      </w:pPr>
      <w:bookmarkStart w:id="25" w:name="_Toc3455328"/>
      <w:r w:rsidRPr="00DA2346">
        <w:rPr>
          <w:rFonts w:ascii="Times New Roman" w:hAnsi="Times New Roman" w:cs="Times New Roman"/>
          <w:color w:val="auto"/>
          <w:sz w:val="24"/>
          <w:szCs w:val="24"/>
          <w:lang w:val="lt-LT"/>
        </w:rPr>
        <w:t>IX. VOKŲ SU</w:t>
      </w:r>
      <w:r w:rsidR="00846D77" w:rsidRPr="00DA2346">
        <w:rPr>
          <w:rFonts w:ascii="Times New Roman" w:hAnsi="Times New Roman" w:cs="Times New Roman"/>
          <w:color w:val="auto"/>
          <w:sz w:val="24"/>
          <w:szCs w:val="24"/>
          <w:lang w:val="lt-LT"/>
        </w:rPr>
        <w:t xml:space="preserve"> </w:t>
      </w:r>
      <w:r w:rsidRPr="00DA2346">
        <w:rPr>
          <w:rFonts w:ascii="Times New Roman" w:hAnsi="Times New Roman" w:cs="Times New Roman"/>
          <w:color w:val="auto"/>
          <w:sz w:val="24"/>
          <w:szCs w:val="24"/>
          <w:lang w:val="lt-LT"/>
        </w:rPr>
        <w:t>PASIŪLYMAIS ATPLĖŠIMO PROCEDŪROS</w:t>
      </w:r>
      <w:bookmarkEnd w:id="25"/>
    </w:p>
    <w:p w14:paraId="7F637E60" w14:textId="77777777" w:rsidR="00921915" w:rsidRPr="00DA2346" w:rsidRDefault="00921915" w:rsidP="00DA2346">
      <w:pPr>
        <w:jc w:val="center"/>
        <w:rPr>
          <w:rFonts w:ascii="Times New Roman" w:hAnsi="Times New Roman"/>
          <w:b/>
          <w:sz w:val="24"/>
          <w:szCs w:val="24"/>
          <w:lang w:val="lt-LT"/>
        </w:rPr>
      </w:pPr>
    </w:p>
    <w:p w14:paraId="26F4336B" w14:textId="76C546CF"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lastRenderedPageBreak/>
        <w:t xml:space="preserve">Vokai su pasiūlymais bus atplėšiami adresu: STT, </w:t>
      </w:r>
      <w:r w:rsidR="00EC5F0C" w:rsidRPr="00DA2346">
        <w:rPr>
          <w:rFonts w:ascii="Times New Roman" w:hAnsi="Times New Roman" w:cs="Times New Roman"/>
          <w:sz w:val="24"/>
          <w:szCs w:val="24"/>
          <w:lang w:val="lt-LT"/>
        </w:rPr>
        <w:t>A. Jakšto</w:t>
      </w:r>
      <w:r w:rsidRPr="00DA2346">
        <w:rPr>
          <w:rFonts w:ascii="Times New Roman" w:hAnsi="Times New Roman" w:cs="Times New Roman"/>
          <w:sz w:val="24"/>
          <w:szCs w:val="24"/>
          <w:lang w:val="lt-LT"/>
        </w:rPr>
        <w:t xml:space="preserve"> g. 6, Vilnius. </w:t>
      </w:r>
      <w:r w:rsidRPr="00DA2346">
        <w:rPr>
          <w:rFonts w:ascii="Times New Roman" w:hAnsi="Times New Roman" w:cs="Times New Roman"/>
          <w:b/>
          <w:i/>
          <w:sz w:val="24"/>
          <w:szCs w:val="24"/>
          <w:lang w:val="lt-LT"/>
        </w:rPr>
        <w:t>Tiksli</w:t>
      </w:r>
      <w:r w:rsidR="00D94519" w:rsidRPr="00DA2346">
        <w:rPr>
          <w:rFonts w:ascii="Times New Roman" w:hAnsi="Times New Roman" w:cs="Times New Roman"/>
          <w:b/>
          <w:i/>
          <w:sz w:val="24"/>
          <w:szCs w:val="24"/>
          <w:lang w:val="lt-LT"/>
        </w:rPr>
        <w:t xml:space="preserve"> data ir laikas</w:t>
      </w:r>
      <w:r w:rsidRPr="00DA2346">
        <w:rPr>
          <w:rFonts w:ascii="Times New Roman" w:hAnsi="Times New Roman" w:cs="Times New Roman"/>
          <w:b/>
          <w:i/>
          <w:sz w:val="24"/>
          <w:szCs w:val="24"/>
          <w:lang w:val="lt-LT"/>
        </w:rPr>
        <w:t>, k</w:t>
      </w:r>
      <w:r w:rsidR="00D94519" w:rsidRPr="00DA2346">
        <w:rPr>
          <w:rFonts w:ascii="Times New Roman" w:hAnsi="Times New Roman" w:cs="Times New Roman"/>
          <w:b/>
          <w:i/>
          <w:sz w:val="24"/>
          <w:szCs w:val="24"/>
          <w:lang w:val="lt-LT"/>
        </w:rPr>
        <w:t>ada</w:t>
      </w:r>
      <w:r w:rsidRPr="00DA2346">
        <w:rPr>
          <w:rFonts w:ascii="Times New Roman" w:hAnsi="Times New Roman" w:cs="Times New Roman"/>
          <w:b/>
          <w:i/>
          <w:sz w:val="24"/>
          <w:szCs w:val="24"/>
          <w:lang w:val="lt-LT"/>
        </w:rPr>
        <w:t xml:space="preserve"> bus atplėšiami vokai su pasiūlymais, bus nurodyti kvietime pateikti pasiūlymus.</w:t>
      </w:r>
      <w:r w:rsidRPr="00DA2346">
        <w:rPr>
          <w:rFonts w:ascii="Times New Roman" w:hAnsi="Times New Roman" w:cs="Times New Roman"/>
          <w:sz w:val="24"/>
          <w:szCs w:val="24"/>
          <w:lang w:val="lt-LT"/>
        </w:rPr>
        <w:t xml:space="preserve"> </w:t>
      </w:r>
    </w:p>
    <w:p w14:paraId="0165642B" w14:textId="77777777" w:rsidR="004E28EB" w:rsidRPr="00DA2346" w:rsidRDefault="00D94519"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Vokų su pasiūlymais </w:t>
      </w:r>
      <w:r w:rsidR="00D77AF5" w:rsidRPr="00DA2346">
        <w:rPr>
          <w:rFonts w:ascii="Times New Roman" w:hAnsi="Times New Roman" w:cs="Times New Roman"/>
          <w:sz w:val="24"/>
          <w:szCs w:val="24"/>
          <w:lang w:val="lt-LT"/>
        </w:rPr>
        <w:t xml:space="preserve">atplėšimo </w:t>
      </w:r>
      <w:r w:rsidRPr="00DA2346">
        <w:rPr>
          <w:rFonts w:ascii="Times New Roman" w:hAnsi="Times New Roman" w:cs="Times New Roman"/>
          <w:sz w:val="24"/>
          <w:szCs w:val="24"/>
          <w:lang w:val="lt-LT"/>
        </w:rPr>
        <w:t>procedūroje</w:t>
      </w:r>
      <w:r w:rsidR="00756F2E" w:rsidRPr="00DA2346">
        <w:rPr>
          <w:rFonts w:ascii="Times New Roman" w:hAnsi="Times New Roman" w:cs="Times New Roman"/>
          <w:sz w:val="24"/>
          <w:szCs w:val="24"/>
          <w:lang w:val="lt-LT"/>
        </w:rPr>
        <w:t xml:space="preserve">, pasiūlymus pateikę tiekėjai arba jų atstovai nedalyvauja. </w:t>
      </w:r>
      <w:r w:rsidR="004E28EB" w:rsidRPr="00DA2346">
        <w:rPr>
          <w:rFonts w:ascii="Times New Roman" w:hAnsi="Times New Roman" w:cs="Times New Roman"/>
          <w:sz w:val="24"/>
          <w:szCs w:val="24"/>
          <w:lang w:val="lt-LT"/>
        </w:rPr>
        <w:t xml:space="preserve">Nustatytu laiku turi būti atplėšiami visi vokai su pasiūlymais, gauti nepasibaigus jų pateikimo terminui. </w:t>
      </w:r>
    </w:p>
    <w:p w14:paraId="29C0865C" w14:textId="77777777"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Vokus atplėšia</w:t>
      </w:r>
      <w:r w:rsidR="00D94519" w:rsidRPr="00DA2346">
        <w:rPr>
          <w:rFonts w:ascii="Times New Roman" w:hAnsi="Times New Roman" w:cs="Times New Roman"/>
          <w:b/>
          <w:i/>
          <w:sz w:val="24"/>
          <w:szCs w:val="24"/>
          <w:lang w:val="lt-LT"/>
        </w:rPr>
        <w:t xml:space="preserve"> </w:t>
      </w:r>
      <w:r w:rsidR="00D94519" w:rsidRPr="00DA2346">
        <w:rPr>
          <w:rFonts w:ascii="Times New Roman" w:hAnsi="Times New Roman" w:cs="Times New Roman"/>
          <w:bCs/>
          <w:iCs/>
          <w:sz w:val="24"/>
          <w:szCs w:val="24"/>
          <w:lang w:val="lt-LT"/>
        </w:rPr>
        <w:t>Pirkimo organizatorius</w:t>
      </w:r>
      <w:r w:rsidRPr="00DA2346">
        <w:rPr>
          <w:rFonts w:ascii="Times New Roman" w:hAnsi="Times New Roman" w:cs="Times New Roman"/>
          <w:sz w:val="24"/>
          <w:szCs w:val="24"/>
          <w:lang w:val="lt-LT"/>
        </w:rPr>
        <w:t xml:space="preserve">. </w:t>
      </w:r>
    </w:p>
    <w:p w14:paraId="59EF4EDD" w14:textId="77777777"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Tuo atveju, kai pasiūlyme nurodyta kaina, išreikšta skaičiais, neatitinka kainos, nurodytos žodžiais, teisinga laikoma kaina, nurodyta žodžiais. </w:t>
      </w:r>
    </w:p>
    <w:p w14:paraId="4CB158A7" w14:textId="77777777" w:rsidR="004E28EB" w:rsidRPr="00DA2346" w:rsidRDefault="004E28EB" w:rsidP="00DA2346">
      <w:pPr>
        <w:pStyle w:val="Antrat1"/>
        <w:jc w:val="center"/>
        <w:rPr>
          <w:rFonts w:ascii="Times New Roman" w:hAnsi="Times New Roman" w:cs="Times New Roman"/>
          <w:color w:val="auto"/>
          <w:sz w:val="24"/>
          <w:szCs w:val="24"/>
          <w:lang w:val="lt-LT"/>
        </w:rPr>
      </w:pPr>
      <w:bookmarkStart w:id="26" w:name="_Toc3455329"/>
      <w:r w:rsidRPr="00DA2346">
        <w:rPr>
          <w:rFonts w:ascii="Times New Roman" w:hAnsi="Times New Roman" w:cs="Times New Roman"/>
          <w:color w:val="auto"/>
          <w:sz w:val="24"/>
          <w:szCs w:val="24"/>
          <w:lang w:val="lt-LT"/>
        </w:rPr>
        <w:t>X. PASIŪLYMŲ NAGRINĖJIMAS IR PASIŪLYMŲ ATMETIMO PRIEŽASTYS</w:t>
      </w:r>
      <w:bookmarkEnd w:id="26"/>
    </w:p>
    <w:p w14:paraId="4AA2D117" w14:textId="77777777" w:rsidR="00460513" w:rsidRPr="00DA2346" w:rsidRDefault="00460513" w:rsidP="00DA2346">
      <w:pPr>
        <w:rPr>
          <w:rFonts w:ascii="Times New Roman" w:hAnsi="Times New Roman"/>
          <w:sz w:val="24"/>
          <w:szCs w:val="24"/>
          <w:lang w:val="lt-LT"/>
        </w:rPr>
      </w:pPr>
    </w:p>
    <w:p w14:paraId="25AEB5C1" w14:textId="77777777" w:rsidR="00A3016F" w:rsidRPr="00DA2346" w:rsidRDefault="00A3016F"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color w:val="000000"/>
          <w:sz w:val="24"/>
          <w:szCs w:val="24"/>
          <w:lang w:val="lt-LT"/>
        </w:rPr>
        <w:t>Jeigu tiekėjas pateikė netikslius, neišsamius ar klaidingus dokumentus ar duomenis apie atitiktį pirkimo dokumentų reikalavimams arba jų nepateikė, perkančioji organizacija gali, nepažeisdama lygiateisiškumo ir skaidrumo principų, prašyti tiekėjo patikslinti, papildyti arba paaiškinti minėtus dokumentus per jos nustatytą protingą terminą</w:t>
      </w:r>
      <w:r w:rsidRPr="00DA2346">
        <w:rPr>
          <w:rFonts w:ascii="Times New Roman" w:hAnsi="Times New Roman" w:cs="Times New Roman"/>
          <w:color w:val="000000"/>
          <w:sz w:val="24"/>
          <w:szCs w:val="24"/>
          <w:shd w:val="clear" w:color="auto" w:fill="FFFFFF"/>
          <w:lang w:val="lt-LT"/>
        </w:rPr>
        <w:t>. Pasiūlymai patikslinami, papildomi arba paaiškinami vadovaujantis Viešųjų pirkimų tarnybos nustatytomis taisyklėmis.</w:t>
      </w:r>
      <w:r w:rsidRPr="00DA2346">
        <w:rPr>
          <w:rFonts w:ascii="Times New Roman" w:hAnsi="Times New Roman" w:cs="Times New Roman"/>
          <w:sz w:val="24"/>
          <w:szCs w:val="24"/>
          <w:lang w:val="lt-LT"/>
        </w:rPr>
        <w:t xml:space="preserve"> </w:t>
      </w:r>
    </w:p>
    <w:p w14:paraId="174B91C5" w14:textId="48169714"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Jeigu pateiktame pasiūlyme </w:t>
      </w:r>
      <w:r w:rsidR="00C93F36" w:rsidRPr="00DA2346">
        <w:rPr>
          <w:rFonts w:ascii="Times New Roman" w:hAnsi="Times New Roman" w:cs="Times New Roman"/>
          <w:sz w:val="24"/>
          <w:szCs w:val="24"/>
          <w:lang w:val="lt-LT"/>
        </w:rPr>
        <w:t>Perkančioji organizacija</w:t>
      </w:r>
      <w:r w:rsidR="00D94519"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r w:rsidR="00A06B64" w:rsidRPr="00DA2346">
        <w:rPr>
          <w:rFonts w:ascii="Times New Roman" w:hAnsi="Times New Roman" w:cs="Times New Roman"/>
          <w:sz w:val="24"/>
          <w:szCs w:val="24"/>
          <w:lang w:val="lt-LT"/>
        </w:rPr>
        <w:t xml:space="preserve"> Jeigu dalyvis per </w:t>
      </w:r>
      <w:r w:rsidR="00C93F36" w:rsidRPr="00DA2346">
        <w:rPr>
          <w:rFonts w:ascii="Times New Roman" w:hAnsi="Times New Roman" w:cs="Times New Roman"/>
          <w:sz w:val="24"/>
          <w:szCs w:val="24"/>
          <w:lang w:val="lt-LT"/>
        </w:rPr>
        <w:t>Perkančiosios organizacijos</w:t>
      </w:r>
      <w:r w:rsidR="00D94519" w:rsidRPr="00DA2346">
        <w:rPr>
          <w:rFonts w:ascii="Times New Roman" w:hAnsi="Times New Roman" w:cs="Times New Roman"/>
          <w:sz w:val="24"/>
          <w:szCs w:val="24"/>
          <w:lang w:val="lt-LT"/>
        </w:rPr>
        <w:t xml:space="preserve"> </w:t>
      </w:r>
      <w:r w:rsidR="00A06B64" w:rsidRPr="00DA2346">
        <w:rPr>
          <w:rFonts w:ascii="Times New Roman" w:hAnsi="Times New Roman" w:cs="Times New Roman"/>
          <w:sz w:val="24"/>
          <w:szCs w:val="24"/>
          <w:lang w:val="lt-LT"/>
        </w:rPr>
        <w:t>nurodytą terminą neištaiso aritmetinių klaidų ir (ar) nepaaiškina pasiūlymo, jo pasiūlymas atmetamas kaip neatitinkantis pirkimo dokumentuose nustatytų reikalavimų.</w:t>
      </w:r>
    </w:p>
    <w:p w14:paraId="49240211" w14:textId="6DD45E45" w:rsidR="007B653C" w:rsidRPr="00DA2346" w:rsidRDefault="00A61100"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Jeigu pateiktame pasiūlyme nurodyta paslaugų kaina </w:t>
      </w:r>
      <w:r w:rsidR="00C93F36"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 xml:space="preserve">erkančiajai organizacijai atrodo neįprastai maža, </w:t>
      </w:r>
      <w:r w:rsidR="00790554"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erkančioji organizacija turi teisę pareikalauti, kad dalyvis pagrįstų neįprastai mažą kainą</w:t>
      </w:r>
      <w:r w:rsidR="004E28EB" w:rsidRPr="00DA2346">
        <w:rPr>
          <w:rFonts w:ascii="Times New Roman" w:hAnsi="Times New Roman" w:cs="Times New Roman"/>
          <w:sz w:val="24"/>
          <w:szCs w:val="24"/>
          <w:lang w:val="lt-LT"/>
        </w:rPr>
        <w:t xml:space="preserve">. </w:t>
      </w:r>
    </w:p>
    <w:p w14:paraId="0570154E" w14:textId="77777777"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Pasiūlymo</w:t>
      </w:r>
      <w:r w:rsidR="00F732A3"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paaiškinimai, pasiūlyme nurodytų aritmetinių klaidų pataisymai, neįprastai mažos kainos pagrindimo dokumentai pateikiami </w:t>
      </w:r>
      <w:r w:rsidR="00C93F36" w:rsidRPr="00DA2346">
        <w:rPr>
          <w:rFonts w:ascii="Times New Roman" w:hAnsi="Times New Roman" w:cs="Times New Roman"/>
          <w:sz w:val="24"/>
          <w:szCs w:val="24"/>
          <w:lang w:val="lt-LT"/>
        </w:rPr>
        <w:t>Perkančiajai organizacijai</w:t>
      </w:r>
      <w:r w:rsidR="00D94519"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 xml:space="preserve">raštu </w:t>
      </w:r>
      <w:r w:rsidR="00B06CD6" w:rsidRPr="00DA2346">
        <w:rPr>
          <w:rFonts w:ascii="Times New Roman" w:hAnsi="Times New Roman" w:cs="Times New Roman"/>
          <w:sz w:val="24"/>
          <w:szCs w:val="24"/>
          <w:lang w:val="lt-LT"/>
        </w:rPr>
        <w:t>CVP IS priemonėmis</w:t>
      </w:r>
      <w:r w:rsidR="00936231" w:rsidRPr="00DA2346">
        <w:rPr>
          <w:rFonts w:ascii="Times New Roman" w:hAnsi="Times New Roman" w:cs="Times New Roman"/>
          <w:sz w:val="24"/>
          <w:szCs w:val="24"/>
          <w:lang w:val="lt-LT"/>
        </w:rPr>
        <w:t xml:space="preserve"> ir laikantis </w:t>
      </w:r>
      <w:r w:rsidR="00C93F36" w:rsidRPr="00DA2346">
        <w:rPr>
          <w:rFonts w:ascii="Times New Roman" w:hAnsi="Times New Roman" w:cs="Times New Roman"/>
          <w:sz w:val="24"/>
          <w:szCs w:val="24"/>
          <w:lang w:val="lt-LT"/>
        </w:rPr>
        <w:t>Perkančiosios organizacijos</w:t>
      </w:r>
      <w:r w:rsidR="00D94519" w:rsidRPr="00DA2346">
        <w:rPr>
          <w:rFonts w:ascii="Times New Roman" w:hAnsi="Times New Roman" w:cs="Times New Roman"/>
          <w:sz w:val="24"/>
          <w:szCs w:val="24"/>
          <w:lang w:val="lt-LT"/>
        </w:rPr>
        <w:t xml:space="preserve"> </w:t>
      </w:r>
      <w:r w:rsidR="00936231" w:rsidRPr="00DA2346">
        <w:rPr>
          <w:rFonts w:ascii="Times New Roman" w:hAnsi="Times New Roman" w:cs="Times New Roman"/>
          <w:sz w:val="24"/>
          <w:szCs w:val="24"/>
          <w:lang w:val="lt-LT"/>
        </w:rPr>
        <w:t>rašte nurodyto termino.</w:t>
      </w:r>
      <w:r w:rsidRPr="00DA2346">
        <w:rPr>
          <w:rFonts w:ascii="Times New Roman" w:hAnsi="Times New Roman" w:cs="Times New Roman"/>
          <w:sz w:val="24"/>
          <w:szCs w:val="24"/>
          <w:lang w:val="lt-LT"/>
        </w:rPr>
        <w:t xml:space="preserve"> </w:t>
      </w:r>
    </w:p>
    <w:p w14:paraId="37EDFD9F" w14:textId="77777777" w:rsidR="004E28EB" w:rsidRPr="00DA2346" w:rsidRDefault="00C93F3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D94519"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atmeta pasiūlymą, jeigu:</w:t>
      </w:r>
    </w:p>
    <w:p w14:paraId="40277DA6" w14:textId="77777777" w:rsidR="004E28EB"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pasiūlymas neatitiko Pirkimo dokumentuose nustatytų reikalavimų;</w:t>
      </w:r>
    </w:p>
    <w:p w14:paraId="460C2EAF" w14:textId="77777777" w:rsidR="004E28EB"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per </w:t>
      </w:r>
      <w:r w:rsidR="00C93F36" w:rsidRPr="00DA2346">
        <w:rPr>
          <w:rFonts w:ascii="Times New Roman" w:hAnsi="Times New Roman" w:cs="Times New Roman"/>
          <w:sz w:val="24"/>
          <w:szCs w:val="24"/>
          <w:lang w:val="lt-LT"/>
        </w:rPr>
        <w:t>Perkančiosios organizacijos</w:t>
      </w:r>
      <w:r w:rsidRPr="00DA2346">
        <w:rPr>
          <w:rFonts w:ascii="Times New Roman" w:hAnsi="Times New Roman" w:cs="Times New Roman"/>
          <w:sz w:val="24"/>
          <w:szCs w:val="24"/>
          <w:lang w:val="lt-LT"/>
        </w:rPr>
        <w:t xml:space="preserve"> nurodytą terminą neištaisė aritmetinių klaidų ir (ar) nepaaiškino pasiūlymo;</w:t>
      </w:r>
    </w:p>
    <w:p w14:paraId="5C67C032" w14:textId="74617319" w:rsidR="00F6261B" w:rsidRPr="00DA2346" w:rsidRDefault="00DF719F"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tiekėjas per Perkančiosios organizacijos </w:t>
      </w:r>
      <w:r w:rsidRPr="00DA2346">
        <w:rPr>
          <w:rFonts w:ascii="Times New Roman" w:hAnsi="Times New Roman" w:cs="Times New Roman"/>
          <w:color w:val="000000"/>
          <w:sz w:val="24"/>
          <w:szCs w:val="24"/>
          <w:lang w:val="lt-LT"/>
        </w:rPr>
        <w:t xml:space="preserve">nustatytą terminą, kaip nurodyta </w:t>
      </w:r>
      <w:r w:rsidRPr="00DA2346">
        <w:rPr>
          <w:rFonts w:ascii="Times New Roman" w:hAnsi="Times New Roman" w:cs="Times New Roman"/>
          <w:sz w:val="24"/>
          <w:szCs w:val="24"/>
          <w:lang w:val="lt-LT"/>
        </w:rPr>
        <w:t xml:space="preserve">Pirkimų dokumentų 57 punkte, </w:t>
      </w:r>
      <w:r w:rsidRPr="00DA2346">
        <w:rPr>
          <w:rFonts w:ascii="Times New Roman" w:hAnsi="Times New Roman" w:cs="Times New Roman"/>
          <w:color w:val="000000"/>
          <w:sz w:val="24"/>
          <w:szCs w:val="24"/>
          <w:lang w:val="lt-LT"/>
        </w:rPr>
        <w:t>nepatikslino, nepapildė ar nepateikė kartu su pasiūlymu teikiamų pirkimo dokumentuose nurodytų dokumentų: jungtinės veiklos sutarties, tiekėjo įgaliojimo asmeniui pasirašyti paraišką ar pasiūlymą, pasiūlymo galiojimo užtikrinimą patvirtinančio dokumento;</w:t>
      </w:r>
    </w:p>
    <w:p w14:paraId="13452917" w14:textId="77777777" w:rsidR="00F6261B" w:rsidRPr="00DA2346" w:rsidRDefault="00F6261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tiekėjas nepagrindė neįprastai mažos kainos;</w:t>
      </w:r>
    </w:p>
    <w:p w14:paraId="5F46128C" w14:textId="2274805C" w:rsidR="00F6261B" w:rsidRPr="00DA2346" w:rsidRDefault="00F6261B" w:rsidP="00DA2346">
      <w:pPr>
        <w:pStyle w:val="Sraopastraipa"/>
        <w:numPr>
          <w:ilvl w:val="1"/>
          <w:numId w:val="23"/>
        </w:numPr>
        <w:tabs>
          <w:tab w:val="left" w:pos="1530"/>
        </w:tabs>
        <w:ind w:left="0" w:firstLine="720"/>
        <w:jc w:val="both"/>
        <w:rPr>
          <w:rFonts w:ascii="Times New Roman" w:eastAsia="Calibri" w:hAnsi="Times New Roman" w:cs="Times New Roman"/>
          <w:strike/>
          <w:sz w:val="24"/>
          <w:szCs w:val="24"/>
          <w:lang w:val="lt-LT"/>
        </w:rPr>
      </w:pPr>
      <w:r w:rsidRPr="00DA2346">
        <w:rPr>
          <w:rFonts w:ascii="Times New Roman" w:hAnsi="Times New Roman" w:cs="Times New Roman"/>
          <w:sz w:val="24"/>
          <w:szCs w:val="24"/>
          <w:lang w:val="lt-LT"/>
        </w:rPr>
        <w:t>p</w:t>
      </w:r>
      <w:r w:rsidRPr="00DA2346">
        <w:rPr>
          <w:rFonts w:ascii="Times New Roman" w:eastAsia="Calibri" w:hAnsi="Times New Roman" w:cs="Times New Roman"/>
          <w:sz w:val="24"/>
          <w:szCs w:val="24"/>
          <w:lang w:val="lt-LT"/>
        </w:rPr>
        <w:t xml:space="preserve">asiūlyme, kuris pasiūlymų eilėje yra pirmas, nurodyta kaina yra per didelė ir perkančiajai organizacijai nepriimtina. </w:t>
      </w:r>
      <w:r w:rsidR="007647D3" w:rsidRPr="00DA2346">
        <w:rPr>
          <w:rFonts w:ascii="Times New Roman" w:hAnsi="Times New Roman" w:cs="Times New Roman"/>
          <w:color w:val="000000"/>
          <w:sz w:val="24"/>
          <w:szCs w:val="24"/>
          <w:lang w:val="lt-LT"/>
        </w:rPr>
        <w:t>Laikoma, kad pasiūlyta kaina yra per didelė, jeigu ji viršija Perkančiosios organizacijos pirkimui skirtas lėšas, nustatytas ir užfiksuotas Perkančiosios organizacijos rengiamuose dokumentuose prieš pradedant pirkimo procedūrą. Pirkimui skirtų lėšų suma, jeigu ji yra nurodyta pirkimo dokumentuose, negali būti keičiama. Pirkimui skirtų lėšų suma, nustatyta ir užfiksuota Perkančiosios organizacijos rengiamuose dokumentuose prieš pradedant pirkimo procedūras, gali būti keičiama, kai Perkančiajai organizacijai</w:t>
      </w:r>
      <w:r w:rsidR="007647D3" w:rsidRPr="00DA2346">
        <w:rPr>
          <w:rFonts w:ascii="Times New Roman" w:hAnsi="Times New Roman" w:cs="Times New Roman"/>
          <w:b/>
          <w:bCs/>
          <w:color w:val="444444"/>
          <w:spacing w:val="2"/>
          <w:sz w:val="24"/>
          <w:szCs w:val="24"/>
          <w:lang w:val="lt-LT"/>
        </w:rPr>
        <w:t> </w:t>
      </w:r>
      <w:r w:rsidR="007647D3" w:rsidRPr="00DA2346">
        <w:rPr>
          <w:rFonts w:ascii="Times New Roman" w:hAnsi="Times New Roman" w:cs="Times New Roman"/>
          <w:color w:val="000000"/>
          <w:spacing w:val="2"/>
          <w:sz w:val="24"/>
          <w:szCs w:val="24"/>
          <w:lang w:val="lt-LT"/>
        </w:rPr>
        <w:t>tiekėjų pasiūlytos kainos yra priimtinos</w:t>
      </w:r>
      <w:r w:rsidR="007647D3" w:rsidRPr="00DA2346">
        <w:rPr>
          <w:rFonts w:ascii="Times New Roman" w:hAnsi="Times New Roman" w:cs="Times New Roman"/>
          <w:b/>
          <w:bCs/>
          <w:color w:val="000000"/>
          <w:sz w:val="24"/>
          <w:szCs w:val="24"/>
          <w:lang w:val="lt-LT"/>
        </w:rPr>
        <w:t> </w:t>
      </w:r>
      <w:r w:rsidR="007647D3" w:rsidRPr="00DA2346">
        <w:rPr>
          <w:rFonts w:ascii="Times New Roman" w:hAnsi="Times New Roman" w:cs="Times New Roman"/>
          <w:color w:val="000000"/>
          <w:sz w:val="24"/>
          <w:szCs w:val="24"/>
          <w:lang w:val="lt-LT"/>
        </w:rPr>
        <w:t>ir Perkančioji organizacija</w:t>
      </w:r>
      <w:r w:rsidR="007647D3" w:rsidRPr="00DA2346">
        <w:rPr>
          <w:rFonts w:ascii="Times New Roman" w:hAnsi="Times New Roman" w:cs="Times New Roman"/>
          <w:b/>
          <w:bCs/>
          <w:color w:val="000000"/>
          <w:sz w:val="24"/>
          <w:szCs w:val="24"/>
          <w:lang w:val="lt-LT"/>
        </w:rPr>
        <w:t> </w:t>
      </w:r>
      <w:r w:rsidR="007647D3" w:rsidRPr="00DA2346">
        <w:rPr>
          <w:rFonts w:ascii="Times New Roman" w:hAnsi="Times New Roman" w:cs="Times New Roman"/>
          <w:color w:val="000000"/>
          <w:spacing w:val="2"/>
          <w:sz w:val="24"/>
          <w:szCs w:val="24"/>
          <w:lang w:val="lt-LT"/>
        </w:rPr>
        <w:t>gali pagrįsti kainų priimtinumą.</w:t>
      </w:r>
    </w:p>
    <w:p w14:paraId="1E4271BC" w14:textId="77777777" w:rsidR="004E28EB" w:rsidRPr="00DA2346" w:rsidRDefault="004E28EB"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tiekėjas pateikė ir alternatyvų pasiūlymą (alternatyvi</w:t>
      </w:r>
      <w:r w:rsidR="004155BF" w:rsidRPr="00DA2346">
        <w:rPr>
          <w:rFonts w:ascii="Times New Roman" w:hAnsi="Times New Roman" w:cs="Times New Roman"/>
          <w:sz w:val="24"/>
          <w:szCs w:val="24"/>
          <w:lang w:val="lt-LT"/>
        </w:rPr>
        <w:t>us</w:t>
      </w:r>
      <w:r w:rsidRPr="00DA2346">
        <w:rPr>
          <w:rFonts w:ascii="Times New Roman" w:hAnsi="Times New Roman" w:cs="Times New Roman"/>
          <w:sz w:val="24"/>
          <w:szCs w:val="24"/>
          <w:lang w:val="lt-LT"/>
        </w:rPr>
        <w:t xml:space="preserve"> </w:t>
      </w:r>
      <w:r w:rsidR="004155BF" w:rsidRPr="00DA2346">
        <w:rPr>
          <w:rFonts w:ascii="Times New Roman" w:hAnsi="Times New Roman" w:cs="Times New Roman"/>
          <w:sz w:val="24"/>
          <w:szCs w:val="24"/>
          <w:lang w:val="lt-LT"/>
        </w:rPr>
        <w:t>pasiūlymus</w:t>
      </w:r>
      <w:r w:rsidRPr="00DA2346">
        <w:rPr>
          <w:rFonts w:ascii="Times New Roman" w:hAnsi="Times New Roman" w:cs="Times New Roman"/>
          <w:sz w:val="24"/>
          <w:szCs w:val="24"/>
          <w:lang w:val="lt-LT"/>
        </w:rPr>
        <w:t>)</w:t>
      </w:r>
      <w:r w:rsidR="00936231" w:rsidRPr="00DA2346">
        <w:rPr>
          <w:rFonts w:ascii="Times New Roman" w:hAnsi="Times New Roman" w:cs="Times New Roman"/>
          <w:sz w:val="24"/>
          <w:szCs w:val="24"/>
          <w:lang w:val="lt-LT"/>
        </w:rPr>
        <w:t>.</w:t>
      </w:r>
    </w:p>
    <w:p w14:paraId="7611E9D9" w14:textId="7882003D" w:rsidR="004E28EB" w:rsidRPr="00DA2346" w:rsidRDefault="004E28EB" w:rsidP="00DA2346">
      <w:pPr>
        <w:pStyle w:val="Antrat1"/>
        <w:jc w:val="center"/>
        <w:rPr>
          <w:rFonts w:ascii="Times New Roman" w:hAnsi="Times New Roman" w:cs="Times New Roman"/>
          <w:color w:val="auto"/>
          <w:sz w:val="24"/>
          <w:szCs w:val="24"/>
          <w:lang w:val="lt-LT"/>
        </w:rPr>
      </w:pPr>
      <w:bookmarkStart w:id="27" w:name="_Toc3455331"/>
      <w:r w:rsidRPr="00DA2346">
        <w:rPr>
          <w:rFonts w:ascii="Times New Roman" w:hAnsi="Times New Roman" w:cs="Times New Roman"/>
          <w:color w:val="auto"/>
          <w:sz w:val="24"/>
          <w:szCs w:val="24"/>
          <w:lang w:val="lt-LT"/>
        </w:rPr>
        <w:t>XI. PASIŪLYMŲ VERTINIMAS</w:t>
      </w:r>
      <w:bookmarkEnd w:id="27"/>
    </w:p>
    <w:p w14:paraId="28451EA6" w14:textId="77777777" w:rsidR="00E36586" w:rsidRPr="00DA2346" w:rsidRDefault="00E36586" w:rsidP="00DA2346">
      <w:pPr>
        <w:jc w:val="center"/>
        <w:rPr>
          <w:rFonts w:ascii="Times New Roman" w:hAnsi="Times New Roman"/>
          <w:b/>
          <w:sz w:val="24"/>
          <w:szCs w:val="24"/>
          <w:lang w:val="lt-LT"/>
        </w:rPr>
      </w:pPr>
    </w:p>
    <w:p w14:paraId="7EB580AC" w14:textId="77777777" w:rsidR="004E28EB" w:rsidRPr="00DA2346" w:rsidRDefault="004E28EB" w:rsidP="00DA2346">
      <w:pPr>
        <w:pStyle w:val="HTMLiankstoformatuotas"/>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jc w:val="both"/>
        <w:rPr>
          <w:rFonts w:ascii="Times New Roman" w:hAnsi="Times New Roman"/>
          <w:sz w:val="24"/>
          <w:szCs w:val="24"/>
          <w:lang w:val="lt-LT"/>
        </w:rPr>
      </w:pPr>
      <w:r w:rsidRPr="00DA2346">
        <w:rPr>
          <w:rFonts w:ascii="Times New Roman" w:hAnsi="Times New Roman"/>
          <w:sz w:val="24"/>
          <w:szCs w:val="24"/>
          <w:lang w:val="lt-LT"/>
        </w:rPr>
        <w:lastRenderedPageBreak/>
        <w:t>Pasiūlym</w:t>
      </w:r>
      <w:r w:rsidR="00396CEF" w:rsidRPr="00DA2346">
        <w:rPr>
          <w:rFonts w:ascii="Times New Roman" w:hAnsi="Times New Roman"/>
          <w:sz w:val="24"/>
          <w:szCs w:val="24"/>
          <w:lang w:val="lt-LT"/>
        </w:rPr>
        <w:t>e</w:t>
      </w:r>
      <w:r w:rsidRPr="00DA2346">
        <w:rPr>
          <w:rFonts w:ascii="Times New Roman" w:hAnsi="Times New Roman"/>
          <w:sz w:val="24"/>
          <w:szCs w:val="24"/>
          <w:lang w:val="lt-LT"/>
        </w:rPr>
        <w:t xml:space="preserve"> nurodyt</w:t>
      </w:r>
      <w:r w:rsidR="00396CEF" w:rsidRPr="00DA2346">
        <w:rPr>
          <w:rFonts w:ascii="Times New Roman" w:hAnsi="Times New Roman"/>
          <w:sz w:val="24"/>
          <w:szCs w:val="24"/>
          <w:lang w:val="lt-LT"/>
        </w:rPr>
        <w:t>a</w:t>
      </w:r>
      <w:r w:rsidRPr="00DA2346">
        <w:rPr>
          <w:rFonts w:ascii="Times New Roman" w:hAnsi="Times New Roman"/>
          <w:sz w:val="24"/>
          <w:szCs w:val="24"/>
          <w:lang w:val="lt-LT"/>
        </w:rPr>
        <w:t xml:space="preserve"> kain</w:t>
      </w:r>
      <w:r w:rsidR="00396CEF" w:rsidRPr="00DA2346">
        <w:rPr>
          <w:rFonts w:ascii="Times New Roman" w:hAnsi="Times New Roman"/>
          <w:sz w:val="24"/>
          <w:szCs w:val="24"/>
          <w:lang w:val="lt-LT"/>
        </w:rPr>
        <w:t>a</w:t>
      </w:r>
      <w:r w:rsidRPr="00DA2346">
        <w:rPr>
          <w:rFonts w:ascii="Times New Roman" w:hAnsi="Times New Roman"/>
          <w:sz w:val="24"/>
          <w:szCs w:val="24"/>
          <w:lang w:val="lt-LT"/>
        </w:rPr>
        <w:t xml:space="preserve"> bus vertinam</w:t>
      </w:r>
      <w:r w:rsidR="00396CEF" w:rsidRPr="00DA2346">
        <w:rPr>
          <w:rFonts w:ascii="Times New Roman" w:hAnsi="Times New Roman"/>
          <w:sz w:val="24"/>
          <w:szCs w:val="24"/>
          <w:lang w:val="lt-LT"/>
        </w:rPr>
        <w:t>a</w:t>
      </w:r>
      <w:r w:rsidRPr="00DA2346">
        <w:rPr>
          <w:rFonts w:ascii="Times New Roman" w:hAnsi="Times New Roman"/>
          <w:sz w:val="24"/>
          <w:szCs w:val="24"/>
          <w:lang w:val="lt-LT"/>
        </w:rPr>
        <w:t xml:space="preserve"> </w:t>
      </w:r>
      <w:r w:rsidR="00ED372F" w:rsidRPr="00DA2346">
        <w:rPr>
          <w:rFonts w:ascii="Times New Roman" w:hAnsi="Times New Roman"/>
          <w:sz w:val="24"/>
          <w:szCs w:val="24"/>
          <w:lang w:val="lt-LT"/>
        </w:rPr>
        <w:t>eurais</w:t>
      </w:r>
      <w:r w:rsidRPr="00DA2346">
        <w:rPr>
          <w:rFonts w:ascii="Times New Roman" w:hAnsi="Times New Roman"/>
          <w:sz w:val="24"/>
          <w:szCs w:val="24"/>
          <w:lang w:val="lt-LT"/>
        </w:rPr>
        <w:t>.</w:t>
      </w:r>
      <w:r w:rsidR="00483378" w:rsidRPr="00DA2346">
        <w:rPr>
          <w:rFonts w:ascii="Times New Roman" w:hAnsi="Times New Roman"/>
          <w:sz w:val="24"/>
          <w:szCs w:val="24"/>
          <w:lang w:val="lt-LT"/>
        </w:rPr>
        <w:t xml:space="preserve"> Jeigu pasiūlym</w:t>
      </w:r>
      <w:r w:rsidR="00396CEF" w:rsidRPr="00DA2346">
        <w:rPr>
          <w:rFonts w:ascii="Times New Roman" w:hAnsi="Times New Roman"/>
          <w:sz w:val="24"/>
          <w:szCs w:val="24"/>
          <w:lang w:val="lt-LT"/>
        </w:rPr>
        <w:t>e</w:t>
      </w:r>
      <w:r w:rsidR="00483378" w:rsidRPr="00DA2346">
        <w:rPr>
          <w:rFonts w:ascii="Times New Roman" w:hAnsi="Times New Roman"/>
          <w:sz w:val="24"/>
          <w:szCs w:val="24"/>
          <w:lang w:val="lt-LT"/>
        </w:rPr>
        <w:t xml:space="preserve"> kain</w:t>
      </w:r>
      <w:r w:rsidR="00396CEF" w:rsidRPr="00DA2346">
        <w:rPr>
          <w:rFonts w:ascii="Times New Roman" w:hAnsi="Times New Roman"/>
          <w:sz w:val="24"/>
          <w:szCs w:val="24"/>
          <w:lang w:val="lt-LT"/>
        </w:rPr>
        <w:t>a</w:t>
      </w:r>
      <w:r w:rsidR="00483378" w:rsidRPr="00DA2346">
        <w:rPr>
          <w:rFonts w:ascii="Times New Roman" w:hAnsi="Times New Roman"/>
          <w:sz w:val="24"/>
          <w:szCs w:val="24"/>
          <w:lang w:val="lt-LT"/>
        </w:rPr>
        <w:t xml:space="preserve"> nurodyt</w:t>
      </w:r>
      <w:r w:rsidR="00396CEF" w:rsidRPr="00DA2346">
        <w:rPr>
          <w:rFonts w:ascii="Times New Roman" w:hAnsi="Times New Roman"/>
          <w:sz w:val="24"/>
          <w:szCs w:val="24"/>
          <w:lang w:val="lt-LT"/>
        </w:rPr>
        <w:t>a</w:t>
      </w:r>
      <w:r w:rsidR="00483378" w:rsidRPr="00DA2346">
        <w:rPr>
          <w:rFonts w:ascii="Times New Roman" w:hAnsi="Times New Roman"/>
          <w:sz w:val="24"/>
          <w:szCs w:val="24"/>
          <w:lang w:val="lt-LT"/>
        </w:rPr>
        <w:t xml:space="preserve"> užsienio valiuta, j</w:t>
      </w:r>
      <w:r w:rsidR="00396CEF" w:rsidRPr="00DA2346">
        <w:rPr>
          <w:rFonts w:ascii="Times New Roman" w:hAnsi="Times New Roman"/>
          <w:sz w:val="24"/>
          <w:szCs w:val="24"/>
          <w:lang w:val="lt-LT"/>
        </w:rPr>
        <w:t>i</w:t>
      </w:r>
      <w:r w:rsidR="00483378" w:rsidRPr="00DA2346">
        <w:rPr>
          <w:rFonts w:ascii="Times New Roman" w:hAnsi="Times New Roman"/>
          <w:sz w:val="24"/>
          <w:szCs w:val="24"/>
          <w:lang w:val="lt-LT"/>
        </w:rPr>
        <w:t xml:space="preserve"> bus perskaičiuojam</w:t>
      </w:r>
      <w:r w:rsidR="00396CEF" w:rsidRPr="00DA2346">
        <w:rPr>
          <w:rFonts w:ascii="Times New Roman" w:hAnsi="Times New Roman"/>
          <w:sz w:val="24"/>
          <w:szCs w:val="24"/>
          <w:lang w:val="lt-LT"/>
        </w:rPr>
        <w:t>a</w:t>
      </w:r>
      <w:r w:rsidR="00483378" w:rsidRPr="00DA2346">
        <w:rPr>
          <w:rFonts w:ascii="Times New Roman" w:hAnsi="Times New Roman"/>
          <w:sz w:val="24"/>
          <w:szCs w:val="24"/>
          <w:lang w:val="lt-LT"/>
        </w:rPr>
        <w:t xml:space="preserve"> eurais pagal Europos centrinio banko skelbiamą orientacinį euro ir užsienio valiutų santykį, o tais atvejais, kai orientacinio euro ir užsienio valiutų santykio Europos centrinis bankas neskelbia,</w:t>
      </w:r>
      <w:r w:rsidR="00906F38" w:rsidRPr="00DA2346">
        <w:rPr>
          <w:rFonts w:ascii="Times New Roman" w:hAnsi="Times New Roman"/>
          <w:sz w:val="24"/>
          <w:szCs w:val="24"/>
          <w:lang w:val="lt-LT"/>
        </w:rPr>
        <w:t xml:space="preserve"> – </w:t>
      </w:r>
      <w:r w:rsidR="00483378" w:rsidRPr="00DA2346">
        <w:rPr>
          <w:rFonts w:ascii="Times New Roman" w:hAnsi="Times New Roman"/>
          <w:sz w:val="24"/>
          <w:szCs w:val="24"/>
          <w:lang w:val="lt-LT"/>
        </w:rPr>
        <w:t>Lietuvos</w:t>
      </w:r>
      <w:r w:rsidR="00906F38" w:rsidRPr="00DA2346">
        <w:rPr>
          <w:rFonts w:ascii="Times New Roman" w:hAnsi="Times New Roman"/>
          <w:sz w:val="24"/>
          <w:szCs w:val="24"/>
          <w:lang w:val="lt-LT"/>
        </w:rPr>
        <w:t xml:space="preserve"> </w:t>
      </w:r>
      <w:r w:rsidR="00483378" w:rsidRPr="00DA2346">
        <w:rPr>
          <w:rFonts w:ascii="Times New Roman" w:hAnsi="Times New Roman"/>
          <w:sz w:val="24"/>
          <w:szCs w:val="24"/>
          <w:lang w:val="lt-LT"/>
        </w:rPr>
        <w:t>banko nustatomą ir skelbiamą euro ir užsienio valiutų santykį paskutinę pasiūlymų pateikimo termino dieną.</w:t>
      </w:r>
      <w:r w:rsidRPr="00DA2346">
        <w:rPr>
          <w:rFonts w:ascii="Times New Roman" w:hAnsi="Times New Roman"/>
          <w:sz w:val="24"/>
          <w:szCs w:val="24"/>
          <w:lang w:val="lt-LT"/>
        </w:rPr>
        <w:t xml:space="preserve"> </w:t>
      </w:r>
    </w:p>
    <w:p w14:paraId="1416336F" w14:textId="55822C9F" w:rsidR="00F316AB" w:rsidRPr="00DA2346" w:rsidRDefault="00C93F36" w:rsidP="00DA2346">
      <w:pPr>
        <w:pStyle w:val="Sraopastraipa"/>
        <w:numPr>
          <w:ilvl w:val="0"/>
          <w:numId w:val="23"/>
        </w:numPr>
        <w:tabs>
          <w:tab w:val="left" w:pos="1134"/>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Perkančiosios organizacijos</w:t>
      </w:r>
      <w:r w:rsidR="00D94519"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neatmesti pasiūlymai vertinami pagal mažiausios kainos kriterijų</w:t>
      </w:r>
      <w:r w:rsidR="00396CEF" w:rsidRPr="00DA2346">
        <w:rPr>
          <w:rFonts w:ascii="Times New Roman" w:hAnsi="Times New Roman" w:cs="Times New Roman"/>
          <w:sz w:val="24"/>
          <w:szCs w:val="24"/>
          <w:lang w:val="lt-LT"/>
        </w:rPr>
        <w:t>.</w:t>
      </w:r>
      <w:r w:rsidR="000341E6" w:rsidRPr="00DA2346">
        <w:rPr>
          <w:rFonts w:ascii="Times New Roman" w:hAnsi="Times New Roman" w:cs="Times New Roman"/>
          <w:color w:val="000000"/>
          <w:sz w:val="24"/>
          <w:szCs w:val="24"/>
          <w:lang w:val="lt-LT"/>
        </w:rPr>
        <w:t xml:space="preserve"> Perkančioji organizacija gali nevertinti viso tiekėjo pasiūlymo, jeigu, patikrinusi jo dalį, nustato, kad, vadovaujantis </w:t>
      </w:r>
      <w:r w:rsidR="000341E6" w:rsidRPr="00DA2346">
        <w:rPr>
          <w:rFonts w:ascii="Times New Roman" w:hAnsi="Times New Roman" w:cs="Times New Roman"/>
          <w:sz w:val="24"/>
          <w:szCs w:val="24"/>
          <w:lang w:val="lt-LT"/>
        </w:rPr>
        <w:t>Pirkimų gynybos ir saugumo srityje</w:t>
      </w:r>
      <w:r w:rsidR="000341E6" w:rsidRPr="00DA2346">
        <w:rPr>
          <w:rFonts w:ascii="Times New Roman" w:hAnsi="Times New Roman" w:cs="Times New Roman"/>
          <w:color w:val="000000"/>
          <w:sz w:val="24"/>
          <w:szCs w:val="24"/>
          <w:lang w:val="lt-LT"/>
        </w:rPr>
        <w:t xml:space="preserve"> įstatymo reikalavimais, pasiūlymas turi būti atmestas. Taikant šią nuostatą, pasiūlymas negali būti atmestas dėl to, kad jame nurodyta kaina viršija pirkimui skirtas lėšas, jeigu laimėjęs pasiūlymas išrenkamas pagal ekonomiškai naudingiausio pasiūlymo vertinimo kriterijų ir perkančioji organizacija pirkimo dokumentuose nėra nurodžiusi pirkimui skirtų lėšų sumos, išskyrus atvejus, kai atmetami visi gauti pasiūlymai.</w:t>
      </w:r>
    </w:p>
    <w:p w14:paraId="32BFE0FF" w14:textId="6E7685D8" w:rsidR="003A3F7B" w:rsidRPr="00DA2346" w:rsidRDefault="00A77A44" w:rsidP="00DA2346">
      <w:pPr>
        <w:pStyle w:val="Sraopastraipa"/>
        <w:numPr>
          <w:ilvl w:val="0"/>
          <w:numId w:val="23"/>
        </w:numPr>
        <w:tabs>
          <w:tab w:val="left" w:pos="1134"/>
        </w:tabs>
        <w:ind w:left="0" w:firstLine="720"/>
        <w:jc w:val="both"/>
        <w:rPr>
          <w:rFonts w:ascii="Times New Roman" w:hAnsi="Times New Roman" w:cs="Times New Roman"/>
          <w:iCs/>
          <w:sz w:val="24"/>
          <w:szCs w:val="24"/>
          <w:lang w:val="lt-LT"/>
        </w:rPr>
      </w:pPr>
      <w:r w:rsidRPr="00DA2346">
        <w:rPr>
          <w:rFonts w:ascii="Times New Roman" w:hAnsi="Times New Roman" w:cs="Times New Roman"/>
          <w:sz w:val="24"/>
          <w:szCs w:val="24"/>
          <w:lang w:val="lt-LT"/>
        </w:rPr>
        <w:t>Tiekėjai gali būti kviečiami į derybas, jeigu visų tiekėjų</w:t>
      </w:r>
      <w:r w:rsidR="00576D93" w:rsidRPr="00DA2346">
        <w:rPr>
          <w:rFonts w:ascii="Times New Roman" w:hAnsi="Times New Roman" w:cs="Times New Roman"/>
          <w:sz w:val="24"/>
          <w:szCs w:val="24"/>
          <w:lang w:val="lt-LT"/>
        </w:rPr>
        <w:t xml:space="preserve"> neatmestų dėl kitų priežasčių</w:t>
      </w:r>
      <w:r w:rsidRPr="00DA2346">
        <w:rPr>
          <w:rFonts w:ascii="Times New Roman" w:hAnsi="Times New Roman" w:cs="Times New Roman"/>
          <w:sz w:val="24"/>
          <w:szCs w:val="24"/>
          <w:lang w:val="lt-LT"/>
        </w:rPr>
        <w:t xml:space="preserve"> pasiūlymų vertė viršija </w:t>
      </w:r>
      <w:r w:rsidR="00C93F36"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erkančiosios organizacijos pirkimui suplanuotas lėšas.</w:t>
      </w:r>
      <w:r w:rsidR="003A3F7B" w:rsidRPr="00DA2346">
        <w:rPr>
          <w:rFonts w:ascii="Times New Roman" w:eastAsia="Calibri" w:hAnsi="Times New Roman" w:cs="Times New Roman"/>
          <w:sz w:val="24"/>
          <w:szCs w:val="24"/>
          <w:lang w:val="lt-LT" w:eastAsia="en-US"/>
        </w:rPr>
        <w:t xml:space="preserve"> </w:t>
      </w:r>
      <w:r w:rsidR="003A3F7B" w:rsidRPr="00DA2346">
        <w:rPr>
          <w:rFonts w:ascii="Times New Roman" w:hAnsi="Times New Roman" w:cs="Times New Roman"/>
          <w:sz w:val="24"/>
          <w:szCs w:val="24"/>
          <w:lang w:val="lt-LT"/>
        </w:rPr>
        <w:t>Apie sprendimą vykdyti derybas ir derybų datą tiekėjai bus informuoti papildomai</w:t>
      </w:r>
      <w:r w:rsidR="00576D93" w:rsidRPr="00DA2346">
        <w:rPr>
          <w:rFonts w:ascii="Times New Roman" w:hAnsi="Times New Roman" w:cs="Times New Roman"/>
          <w:sz w:val="24"/>
          <w:szCs w:val="24"/>
          <w:lang w:val="lt-LT"/>
        </w:rPr>
        <w:t>. Derybos gali vykti CVP IS priemonėmis</w:t>
      </w:r>
      <w:r w:rsidR="005D3507" w:rsidRPr="00DA2346">
        <w:rPr>
          <w:rFonts w:ascii="Times New Roman" w:hAnsi="Times New Roman" w:cs="Times New Roman"/>
          <w:sz w:val="24"/>
          <w:szCs w:val="24"/>
          <w:lang w:val="lt-LT"/>
        </w:rPr>
        <w:t>:</w:t>
      </w:r>
    </w:p>
    <w:p w14:paraId="11CB9EB9" w14:textId="725FB306" w:rsidR="005D3507" w:rsidRPr="00DA2346" w:rsidRDefault="007A3DF4" w:rsidP="00DA2346">
      <w:pPr>
        <w:tabs>
          <w:tab w:val="left" w:pos="1134"/>
        </w:tabs>
        <w:ind w:firstLine="720"/>
        <w:contextualSpacing/>
        <w:jc w:val="both"/>
        <w:rPr>
          <w:rFonts w:ascii="Times New Roman" w:hAnsi="Times New Roman"/>
          <w:sz w:val="24"/>
          <w:szCs w:val="24"/>
          <w:lang w:val="lt-LT" w:eastAsia="en-US"/>
        </w:rPr>
      </w:pPr>
      <w:r w:rsidRPr="00DA2346">
        <w:rPr>
          <w:rFonts w:ascii="Times New Roman" w:hAnsi="Times New Roman"/>
          <w:iCs/>
          <w:sz w:val="24"/>
          <w:szCs w:val="24"/>
          <w:lang w:val="lt-LT"/>
        </w:rPr>
        <w:t>64</w:t>
      </w:r>
      <w:r w:rsidR="003A3F7B" w:rsidRPr="00DA2346">
        <w:rPr>
          <w:rFonts w:ascii="Times New Roman" w:hAnsi="Times New Roman"/>
          <w:iCs/>
          <w:sz w:val="24"/>
          <w:szCs w:val="24"/>
          <w:lang w:val="lt-LT"/>
        </w:rPr>
        <w:t>.</w:t>
      </w:r>
      <w:r w:rsidRPr="00DA2346">
        <w:rPr>
          <w:rFonts w:ascii="Times New Roman" w:hAnsi="Times New Roman"/>
          <w:iCs/>
          <w:sz w:val="24"/>
          <w:szCs w:val="24"/>
          <w:lang w:val="lt-LT"/>
        </w:rPr>
        <w:t>1</w:t>
      </w:r>
      <w:r w:rsidR="003A3F7B" w:rsidRPr="00DA2346">
        <w:rPr>
          <w:rFonts w:ascii="Times New Roman" w:hAnsi="Times New Roman"/>
          <w:iCs/>
          <w:sz w:val="24"/>
          <w:szCs w:val="24"/>
          <w:lang w:val="lt-LT"/>
        </w:rPr>
        <w:t xml:space="preserve"> </w:t>
      </w:r>
      <w:r w:rsidR="005D3507" w:rsidRPr="00DA2346">
        <w:rPr>
          <w:rFonts w:ascii="Times New Roman" w:hAnsi="Times New Roman"/>
          <w:sz w:val="24"/>
          <w:szCs w:val="24"/>
          <w:lang w:val="lt-LT" w:eastAsia="en-US"/>
        </w:rPr>
        <w:t xml:space="preserve">dalyviai iki </w:t>
      </w:r>
      <w:r w:rsidR="007647D3" w:rsidRPr="00DA2346">
        <w:rPr>
          <w:rFonts w:ascii="Times New Roman" w:hAnsi="Times New Roman"/>
          <w:sz w:val="24"/>
          <w:szCs w:val="24"/>
          <w:lang w:val="lt-LT" w:eastAsia="en-US"/>
        </w:rPr>
        <w:t>P</w:t>
      </w:r>
      <w:r w:rsidR="005D3507" w:rsidRPr="00DA2346">
        <w:rPr>
          <w:rFonts w:ascii="Times New Roman" w:hAnsi="Times New Roman"/>
          <w:sz w:val="24"/>
          <w:szCs w:val="24"/>
          <w:lang w:val="lt-LT" w:eastAsia="en-US"/>
        </w:rPr>
        <w:t xml:space="preserve">erkančiosios organizacijos nustatyto laiko turės pateikti galutinį pasiūlymą raštu CVP IS priemonėmis. Jeigu dalyvis nepateiks galutinio pasiūlymo, tai tokio dalyvio pirminis pasiūlymas bus laikomas galutiniu. </w:t>
      </w:r>
    </w:p>
    <w:p w14:paraId="68389FC6" w14:textId="6E3ED613" w:rsidR="007A3DF4" w:rsidRPr="00DA2346" w:rsidRDefault="005D3507" w:rsidP="00DA2346">
      <w:pPr>
        <w:tabs>
          <w:tab w:val="left" w:pos="1134"/>
        </w:tabs>
        <w:ind w:firstLine="720"/>
        <w:contextualSpacing/>
        <w:jc w:val="both"/>
        <w:rPr>
          <w:rFonts w:ascii="Times New Roman" w:hAnsi="Times New Roman"/>
          <w:sz w:val="24"/>
          <w:szCs w:val="24"/>
          <w:lang w:val="lt-LT" w:eastAsia="en-US"/>
        </w:rPr>
      </w:pPr>
      <w:r w:rsidRPr="00DA2346">
        <w:rPr>
          <w:rFonts w:ascii="Times New Roman" w:hAnsi="Times New Roman"/>
          <w:sz w:val="24"/>
          <w:szCs w:val="24"/>
          <w:lang w:val="lt-LT" w:eastAsia="en-US"/>
        </w:rPr>
        <w:t>64.2. Stebėtojai nėra kviečiami dalyvauti vokų atvėrimo ir pasiūlymų vertinimo procedūrose.</w:t>
      </w:r>
    </w:p>
    <w:p w14:paraId="6C1D29B9" w14:textId="2E502A6F" w:rsidR="004E28EB" w:rsidRPr="00DA2346" w:rsidRDefault="004E28EB" w:rsidP="00DA2346">
      <w:pPr>
        <w:pStyle w:val="Antrat1"/>
        <w:jc w:val="center"/>
        <w:rPr>
          <w:rFonts w:ascii="Times New Roman" w:hAnsi="Times New Roman" w:cs="Times New Roman"/>
          <w:color w:val="auto"/>
          <w:sz w:val="24"/>
          <w:szCs w:val="24"/>
          <w:lang w:val="lt-LT"/>
        </w:rPr>
      </w:pPr>
      <w:bookmarkStart w:id="28" w:name="_Toc3455332"/>
      <w:r w:rsidRPr="00DA2346">
        <w:rPr>
          <w:rFonts w:ascii="Times New Roman" w:hAnsi="Times New Roman" w:cs="Times New Roman"/>
          <w:color w:val="auto"/>
          <w:sz w:val="24"/>
          <w:szCs w:val="24"/>
          <w:lang w:val="lt-LT"/>
        </w:rPr>
        <w:t>XII. SPRENDIMAS DĖL PIRKIMO SUTARTIES SUDARYMO</w:t>
      </w:r>
      <w:bookmarkEnd w:id="28"/>
    </w:p>
    <w:p w14:paraId="35D68D8D" w14:textId="77777777" w:rsidR="00E36586" w:rsidRPr="00DA2346" w:rsidRDefault="00E36586" w:rsidP="00DA2346">
      <w:pPr>
        <w:jc w:val="center"/>
        <w:rPr>
          <w:rFonts w:ascii="Times New Roman" w:hAnsi="Times New Roman"/>
          <w:b/>
          <w:sz w:val="24"/>
          <w:szCs w:val="24"/>
          <w:lang w:val="lt-LT"/>
        </w:rPr>
      </w:pPr>
    </w:p>
    <w:p w14:paraId="03013112" w14:textId="0E85BFDC" w:rsidR="00CD3624" w:rsidRPr="00DA2346" w:rsidRDefault="00CD3624"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Pagal Pirkimo dokumentuose nustatytus pasiūlym</w:t>
      </w:r>
      <w:r w:rsidR="00396CEF" w:rsidRPr="00DA2346">
        <w:rPr>
          <w:rFonts w:ascii="Times New Roman" w:hAnsi="Times New Roman" w:cs="Times New Roman"/>
          <w:sz w:val="24"/>
          <w:szCs w:val="24"/>
          <w:lang w:val="lt-LT"/>
        </w:rPr>
        <w:t>o</w:t>
      </w:r>
      <w:r w:rsidRPr="00DA2346">
        <w:rPr>
          <w:rFonts w:ascii="Times New Roman" w:hAnsi="Times New Roman" w:cs="Times New Roman"/>
          <w:sz w:val="24"/>
          <w:szCs w:val="24"/>
          <w:lang w:val="lt-LT"/>
        </w:rPr>
        <w:t xml:space="preserve"> vertinimo kriterijus ir tvarką, </w:t>
      </w:r>
      <w:r w:rsidR="00C93F36" w:rsidRPr="00DA2346">
        <w:rPr>
          <w:rFonts w:ascii="Times New Roman" w:hAnsi="Times New Roman" w:cs="Times New Roman"/>
          <w:sz w:val="24"/>
          <w:szCs w:val="24"/>
          <w:lang w:val="lt-LT"/>
        </w:rPr>
        <w:t>Perkančioji organizacija</w:t>
      </w:r>
      <w:r w:rsidR="00D94519"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nustato pasiūlymų eilę</w:t>
      </w:r>
      <w:r w:rsidR="001C7296" w:rsidRPr="00DA2346">
        <w:rPr>
          <w:rFonts w:ascii="Times New Roman" w:hAnsi="Times New Roman" w:cs="Times New Roman"/>
          <w:sz w:val="24"/>
          <w:szCs w:val="24"/>
          <w:lang w:val="lt-LT"/>
        </w:rPr>
        <w:t xml:space="preserve"> (</w:t>
      </w:r>
      <w:r w:rsidR="00126DEA" w:rsidRPr="00DA2346">
        <w:rPr>
          <w:rFonts w:ascii="Times New Roman" w:hAnsi="Times New Roman" w:cs="Times New Roman"/>
          <w:color w:val="000000"/>
          <w:sz w:val="24"/>
          <w:szCs w:val="24"/>
          <w:lang w:val="lt-LT"/>
        </w:rPr>
        <w:t>išskyrus atvejus, kai pasiūlymą pateikti kviečiamas arba pasiūlymą pateikia, arba įvertinus pasiūlymus liko tik vienas tiekėjas</w:t>
      </w:r>
      <w:r w:rsidR="001C7296" w:rsidRPr="00DA2346">
        <w:rPr>
          <w:rFonts w:ascii="Times New Roman" w:hAnsi="Times New Roman" w:cs="Times New Roman"/>
          <w:sz w:val="24"/>
          <w:szCs w:val="24"/>
          <w:lang w:val="lt-LT"/>
        </w:rPr>
        <w:t xml:space="preserve">) </w:t>
      </w:r>
      <w:r w:rsidRPr="00DA2346">
        <w:rPr>
          <w:rFonts w:ascii="Times New Roman" w:hAnsi="Times New Roman" w:cs="Times New Roman"/>
          <w:sz w:val="24"/>
          <w:szCs w:val="24"/>
          <w:lang w:val="lt-LT"/>
        </w:rPr>
        <w:t>ir laimėjusį pasiūlymą</w:t>
      </w:r>
      <w:r w:rsidR="007C6567" w:rsidRPr="00DA2346">
        <w:rPr>
          <w:rFonts w:ascii="Times New Roman" w:hAnsi="Times New Roman" w:cs="Times New Roman"/>
          <w:sz w:val="24"/>
          <w:szCs w:val="24"/>
          <w:lang w:val="lt-LT"/>
        </w:rPr>
        <w:t>.</w:t>
      </w:r>
      <w:r w:rsidR="00156D86" w:rsidRPr="00DA2346">
        <w:rPr>
          <w:rFonts w:ascii="Times New Roman" w:hAnsi="Times New Roman" w:cs="Times New Roman"/>
          <w:sz w:val="24"/>
          <w:szCs w:val="24"/>
          <w:lang w:val="lt-LT"/>
        </w:rPr>
        <w:t xml:space="preserve"> </w:t>
      </w:r>
      <w:r w:rsidR="007C6567" w:rsidRPr="00DA2346">
        <w:rPr>
          <w:rFonts w:ascii="Times New Roman" w:hAnsi="Times New Roman" w:cs="Times New Roman"/>
          <w:sz w:val="24"/>
          <w:szCs w:val="24"/>
          <w:lang w:val="lt-LT"/>
        </w:rPr>
        <w:t xml:space="preserve">Pasiūlymų eilė nustatoma kainų didėjimo tvarka. </w:t>
      </w:r>
      <w:r w:rsidRPr="00DA2346">
        <w:rPr>
          <w:rFonts w:ascii="Times New Roman" w:hAnsi="Times New Roman" w:cs="Times New Roman"/>
          <w:sz w:val="24"/>
          <w:szCs w:val="24"/>
          <w:lang w:val="lt-LT"/>
        </w:rPr>
        <w:t>Jeigu kelių pateiktų pasiūlymų yra vienodos kainos, nustatant pasiūlymų eilę pirmesnis į šią eilę įrašomas tiekėjas,</w:t>
      </w:r>
      <w:r w:rsidR="00126DEA" w:rsidRPr="00DA2346">
        <w:rPr>
          <w:rFonts w:ascii="Times New Roman" w:hAnsi="Times New Roman" w:cs="Times New Roman"/>
          <w:color w:val="000000"/>
          <w:sz w:val="24"/>
          <w:szCs w:val="24"/>
          <w:lang w:val="lt-LT"/>
        </w:rPr>
        <w:t xml:space="preserve"> kurio pasiūlymas elektroninėmis priemonėmis pateiktas anksčiausiai</w:t>
      </w:r>
      <w:r w:rsidRPr="00DA2346">
        <w:rPr>
          <w:rFonts w:ascii="Times New Roman" w:hAnsi="Times New Roman" w:cs="Times New Roman"/>
          <w:sz w:val="24"/>
          <w:szCs w:val="24"/>
          <w:lang w:val="lt-LT"/>
        </w:rPr>
        <w:t>.</w:t>
      </w:r>
    </w:p>
    <w:p w14:paraId="5FC420A8" w14:textId="3D92556A" w:rsidR="007C6567" w:rsidRPr="00DA2346" w:rsidRDefault="00C93F3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D94519"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 xml:space="preserve">suinteresuotiems tiekėjams ne vėliau kaip per </w:t>
      </w:r>
      <w:r w:rsidR="00F47244" w:rsidRPr="00DA2346">
        <w:rPr>
          <w:rFonts w:ascii="Times New Roman" w:hAnsi="Times New Roman" w:cs="Times New Roman"/>
          <w:sz w:val="24"/>
          <w:szCs w:val="24"/>
          <w:lang w:val="lt-LT"/>
        </w:rPr>
        <w:t>3</w:t>
      </w:r>
      <w:r w:rsidR="004E28EB" w:rsidRPr="00DA2346">
        <w:rPr>
          <w:rFonts w:ascii="Times New Roman" w:hAnsi="Times New Roman" w:cs="Times New Roman"/>
          <w:sz w:val="24"/>
          <w:szCs w:val="24"/>
          <w:lang w:val="lt-LT"/>
        </w:rPr>
        <w:t xml:space="preserve"> darbo dienas raštu praneša apie priimtą sprendimą</w:t>
      </w:r>
      <w:r w:rsidR="007C6567" w:rsidRPr="00DA2346">
        <w:rPr>
          <w:rFonts w:ascii="Times New Roman" w:hAnsi="Times New Roman" w:cs="Times New Roman"/>
          <w:sz w:val="24"/>
          <w:szCs w:val="24"/>
          <w:lang w:val="lt-LT"/>
        </w:rPr>
        <w:t xml:space="preserve"> nustatyti laimėjusį pasiūlymą, dėl kurio bus sudaroma pirkimo sutartis, pateikia </w:t>
      </w:r>
      <w:r w:rsidR="00F47244" w:rsidRPr="00DA2346">
        <w:rPr>
          <w:rFonts w:ascii="Times New Roman" w:hAnsi="Times New Roman" w:cs="Times New Roman"/>
          <w:sz w:val="24"/>
          <w:szCs w:val="24"/>
          <w:lang w:val="lt-LT"/>
        </w:rPr>
        <w:t>Pirkimo sąlygų 67 punkte</w:t>
      </w:r>
      <w:r w:rsidR="007C6567" w:rsidRPr="00DA2346">
        <w:rPr>
          <w:rFonts w:ascii="Times New Roman" w:hAnsi="Times New Roman" w:cs="Times New Roman"/>
          <w:sz w:val="24"/>
          <w:szCs w:val="24"/>
          <w:lang w:val="lt-LT"/>
        </w:rPr>
        <w:t xml:space="preserve"> nurodytos atitinkamos informacijos, kuri dar nebuvo pateikta pirkimo procedūros metu, santrauką, nurodo nustatytą pasiūlymų eilę, laimėjusį pasiūlymą, pirkimo sutarties sudarymo atidėjimo terminą. Perkančioji organizacija taip</w:t>
      </w:r>
      <w:r w:rsidR="009A6C0D" w:rsidRPr="00DA2346">
        <w:rPr>
          <w:rFonts w:ascii="Times New Roman" w:hAnsi="Times New Roman" w:cs="Times New Roman"/>
          <w:sz w:val="24"/>
          <w:szCs w:val="24"/>
          <w:lang w:val="lt-LT"/>
        </w:rPr>
        <w:t xml:space="preserve"> pat</w:t>
      </w:r>
      <w:r w:rsidR="007C6567" w:rsidRPr="00DA2346">
        <w:rPr>
          <w:rFonts w:ascii="Times New Roman" w:hAnsi="Times New Roman" w:cs="Times New Roman"/>
          <w:sz w:val="24"/>
          <w:szCs w:val="24"/>
          <w:lang w:val="lt-LT"/>
        </w:rPr>
        <w:t xml:space="preserve"> nurod</w:t>
      </w:r>
      <w:r w:rsidR="00A71D15" w:rsidRPr="00DA2346">
        <w:rPr>
          <w:rFonts w:ascii="Times New Roman" w:hAnsi="Times New Roman" w:cs="Times New Roman"/>
          <w:sz w:val="24"/>
          <w:szCs w:val="24"/>
          <w:lang w:val="lt-LT"/>
        </w:rPr>
        <w:t>o</w:t>
      </w:r>
      <w:r w:rsidR="007C6567" w:rsidRPr="00DA2346">
        <w:rPr>
          <w:rFonts w:ascii="Times New Roman" w:hAnsi="Times New Roman" w:cs="Times New Roman"/>
          <w:sz w:val="24"/>
          <w:szCs w:val="24"/>
          <w:lang w:val="lt-LT"/>
        </w:rPr>
        <w:t xml:space="preserve"> priežastis, dėl kurių buvo priimtas sprendimas nesudaryti pirkimo sutarties arba pradėti pirkimą iš naujo.</w:t>
      </w:r>
    </w:p>
    <w:p w14:paraId="0225B1D1" w14:textId="77777777" w:rsidR="004E28EB" w:rsidRPr="00DA2346" w:rsidRDefault="00C93F3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4E28EB" w:rsidRPr="00DA2346">
        <w:rPr>
          <w:rFonts w:ascii="Times New Roman" w:hAnsi="Times New Roman" w:cs="Times New Roman"/>
          <w:sz w:val="24"/>
          <w:szCs w:val="24"/>
          <w:lang w:val="lt-LT"/>
        </w:rPr>
        <w:t>, gavusi tiekėjo raštu pateiktą prašymą, turi ne vėliau kaip per 15 dienų nuo prašymo gavimo dienos nurodyti:</w:t>
      </w:r>
    </w:p>
    <w:p w14:paraId="7B234ECD" w14:textId="77777777" w:rsidR="00A71D15" w:rsidRPr="00DA2346" w:rsidRDefault="00A71D15"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kandidatams, kurių paraiškos buvo atmestos, – paraiškų atmetimo priežastis;</w:t>
      </w:r>
    </w:p>
    <w:p w14:paraId="1493114E" w14:textId="778141E5" w:rsidR="00A71D15" w:rsidRPr="00DA2346" w:rsidRDefault="00A71D15"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dalyviui, kurio pasiūlymas buvo atmestas, – </w:t>
      </w:r>
      <w:r w:rsidR="00F47244" w:rsidRPr="00DA2346">
        <w:rPr>
          <w:rFonts w:ascii="Times New Roman" w:hAnsi="Times New Roman" w:cs="Times New Roman"/>
          <w:color w:val="000000"/>
          <w:sz w:val="24"/>
          <w:szCs w:val="24"/>
          <w:lang w:val="lt-LT"/>
        </w:rPr>
        <w:t xml:space="preserve">pasiūlymo atmetimo priežastis, įskaitant, jeigu taikoma, informaciją apie tai, kad buvo remtasi </w:t>
      </w:r>
      <w:r w:rsidR="00F47244" w:rsidRPr="00DA2346">
        <w:rPr>
          <w:rFonts w:ascii="Times New Roman" w:hAnsi="Times New Roman" w:cs="Times New Roman"/>
          <w:sz w:val="24"/>
          <w:szCs w:val="24"/>
          <w:lang w:val="lt-LT"/>
        </w:rPr>
        <w:t>Pirkimų gynybos ir saugumo srityje</w:t>
      </w:r>
      <w:r w:rsidR="00F47244" w:rsidRPr="00DA2346">
        <w:rPr>
          <w:rFonts w:ascii="Times New Roman" w:hAnsi="Times New Roman" w:cs="Times New Roman"/>
          <w:color w:val="000000"/>
          <w:sz w:val="24"/>
          <w:szCs w:val="24"/>
          <w:lang w:val="lt-LT"/>
        </w:rPr>
        <w:t xml:space="preserve"> įstatymo 28 straipsnio 6 dalies ir </w:t>
      </w:r>
      <w:r w:rsidR="00F47244" w:rsidRPr="00DA2346">
        <w:rPr>
          <w:rFonts w:ascii="Times New Roman" w:hAnsi="Times New Roman" w:cs="Times New Roman"/>
          <w:sz w:val="24"/>
          <w:szCs w:val="24"/>
          <w:lang w:val="lt-LT"/>
        </w:rPr>
        <w:t>Pirkimų gynybos ir saugumo srityje</w:t>
      </w:r>
      <w:r w:rsidR="00F47244" w:rsidRPr="00DA2346">
        <w:rPr>
          <w:rFonts w:ascii="Times New Roman" w:hAnsi="Times New Roman" w:cs="Times New Roman"/>
          <w:color w:val="000000"/>
          <w:sz w:val="24"/>
          <w:szCs w:val="24"/>
          <w:lang w:val="lt-LT"/>
        </w:rPr>
        <w:t xml:space="preserve"> įstatymo 40 straipsnio 4 ir 5 dalių nuostatomis; taip pat priežastis, dėl kurių priimtas sprendimas dėl nelygiavertiškumo arba sprendimas, kad prekės, paslaugos ar darbai neatitinka rezultatų apibūdinimo ar funkcinių reikalavimų, ir priežastis, dėl kurių priimtas sprendimas dėl pasiūlymų neatitikties informacijos apsaugos ir tiekimo patikimumo reikalavimams;</w:t>
      </w:r>
    </w:p>
    <w:p w14:paraId="690B8712" w14:textId="10D573A8" w:rsidR="004E28EB" w:rsidRPr="00DA2346" w:rsidRDefault="00A71D15" w:rsidP="00DA2346">
      <w:pPr>
        <w:pStyle w:val="Sraopastraipa"/>
        <w:numPr>
          <w:ilvl w:val="1"/>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dalyviui, kurio pasiūlymas nebuvo pripažintas geriausiu, – </w:t>
      </w:r>
      <w:r w:rsidR="009E09DF" w:rsidRPr="00DA2346">
        <w:rPr>
          <w:rFonts w:ascii="Times New Roman" w:hAnsi="Times New Roman" w:cs="Times New Roman"/>
          <w:color w:val="000000"/>
          <w:sz w:val="24"/>
          <w:szCs w:val="24"/>
          <w:lang w:val="lt-LT"/>
        </w:rPr>
        <w:t>laimėjusio pasiūlymo charakteristikas ir santykinius pranašumus, dėl kurių šis pasiūlymas buvo pripažintas geriausiu, taip pat šį pasiūlymą pateikusio dalyvio ar preliminariosios sutarties šalių pavadinimus.</w:t>
      </w:r>
    </w:p>
    <w:p w14:paraId="7A499E0B" w14:textId="3372A2F3" w:rsidR="004E28EB" w:rsidRPr="00DA2346" w:rsidRDefault="00C93F3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w:t>
      </w:r>
      <w:r w:rsidR="00D94519"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 xml:space="preserve">Pirkimo dokumentų </w:t>
      </w:r>
      <w:r w:rsidR="00672E5B" w:rsidRPr="00DA2346">
        <w:rPr>
          <w:rFonts w:ascii="Times New Roman" w:hAnsi="Times New Roman" w:cs="Times New Roman"/>
          <w:sz w:val="24"/>
          <w:szCs w:val="24"/>
          <w:lang w:val="lt-LT"/>
        </w:rPr>
        <w:t>6</w:t>
      </w:r>
      <w:r w:rsidR="006F5533" w:rsidRPr="00DA2346">
        <w:rPr>
          <w:rFonts w:ascii="Times New Roman" w:hAnsi="Times New Roman" w:cs="Times New Roman"/>
          <w:sz w:val="24"/>
          <w:szCs w:val="24"/>
          <w:lang w:val="lt-LT"/>
        </w:rPr>
        <w:t>7</w:t>
      </w:r>
      <w:r w:rsidR="00672E5B"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 xml:space="preserve">punkte nurodytais atvejais negali teikti informacijos, </w:t>
      </w:r>
      <w:r w:rsidR="008B7FDA" w:rsidRPr="00DA2346">
        <w:rPr>
          <w:rFonts w:ascii="Times New Roman" w:hAnsi="Times New Roman" w:cs="Times New Roman"/>
          <w:color w:val="000000"/>
          <w:sz w:val="24"/>
          <w:szCs w:val="24"/>
          <w:lang w:val="lt-LT"/>
        </w:rPr>
        <w:t>jeigu jos atskleidimas prieštarauja teisės aktams, kenkia svarbiems visuomenės interesams, valstybės gynybos ir saugumo interesams, teisėtiems tiekėjų komerciniams interesams arba trukdo užtikrinti sąžiningą konkurenciją</w:t>
      </w:r>
      <w:r w:rsidR="009E09DF" w:rsidRPr="00DA2346">
        <w:rPr>
          <w:rFonts w:ascii="Times New Roman" w:hAnsi="Times New Roman" w:cs="Times New Roman"/>
          <w:sz w:val="24"/>
          <w:szCs w:val="24"/>
          <w:lang w:val="lt-LT"/>
        </w:rPr>
        <w:t>.</w:t>
      </w:r>
    </w:p>
    <w:p w14:paraId="75410A66" w14:textId="77777777" w:rsidR="004E28EB" w:rsidRPr="00DA2346" w:rsidRDefault="004E28EB"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Pirkimo sutartis sudaroma nedelsiant, </w:t>
      </w:r>
      <w:r w:rsidR="00BD0794" w:rsidRPr="00DA2346">
        <w:rPr>
          <w:rFonts w:ascii="Times New Roman" w:hAnsi="Times New Roman" w:cs="Times New Roman"/>
          <w:sz w:val="24"/>
          <w:szCs w:val="24"/>
          <w:lang w:val="lt-LT"/>
        </w:rPr>
        <w:t>sutarties atidėjimo terminas yra netaikomas.</w:t>
      </w:r>
    </w:p>
    <w:p w14:paraId="5B38D560" w14:textId="77777777" w:rsidR="004E28EB" w:rsidRPr="00DA2346" w:rsidRDefault="00C93F3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lastRenderedPageBreak/>
        <w:t>Perkančioji organizacija</w:t>
      </w:r>
      <w:r w:rsidR="001F4256" w:rsidRPr="00DA2346">
        <w:rPr>
          <w:rFonts w:ascii="Times New Roman" w:hAnsi="Times New Roman" w:cs="Times New Roman"/>
          <w:sz w:val="24"/>
          <w:szCs w:val="24"/>
          <w:lang w:val="lt-LT"/>
        </w:rPr>
        <w:t xml:space="preserve"> </w:t>
      </w:r>
      <w:r w:rsidR="004E28EB" w:rsidRPr="00DA2346">
        <w:rPr>
          <w:rFonts w:ascii="Times New Roman" w:hAnsi="Times New Roman" w:cs="Times New Roman"/>
          <w:sz w:val="24"/>
          <w:szCs w:val="24"/>
          <w:lang w:val="lt-LT"/>
        </w:rPr>
        <w:t>sudaryti pirkimo sutartį siūlo tam tiekėjui, kurio pasiūlymas yra pripažintas laimėjusiu. Tiekėjas sudaryti pirkimo sutarties kviečiamas raštu ir jam nurodomas laikas, iki kada reikia sudaryti pirkimo sutart</w:t>
      </w:r>
      <w:r w:rsidR="007927E2" w:rsidRPr="00DA2346">
        <w:rPr>
          <w:rFonts w:ascii="Times New Roman" w:hAnsi="Times New Roman" w:cs="Times New Roman"/>
          <w:sz w:val="24"/>
          <w:szCs w:val="24"/>
          <w:lang w:val="lt-LT"/>
        </w:rPr>
        <w:t>į</w:t>
      </w:r>
      <w:r w:rsidR="004E28EB" w:rsidRPr="00DA2346">
        <w:rPr>
          <w:rFonts w:ascii="Times New Roman" w:hAnsi="Times New Roman" w:cs="Times New Roman"/>
          <w:sz w:val="24"/>
          <w:szCs w:val="24"/>
          <w:lang w:val="lt-LT"/>
        </w:rPr>
        <w:t xml:space="preserve">. Laimėjęs dalyvis privalo pasirašyti pirkimo sutartį per </w:t>
      </w:r>
      <w:r w:rsidR="0090021E" w:rsidRPr="00DA2346">
        <w:rPr>
          <w:rFonts w:ascii="Times New Roman" w:hAnsi="Times New Roman" w:cs="Times New Roman"/>
          <w:sz w:val="24"/>
          <w:szCs w:val="24"/>
          <w:lang w:val="lt-LT"/>
        </w:rPr>
        <w:t xml:space="preserve">Perkančioji organizacija </w:t>
      </w:r>
      <w:r w:rsidR="004E28EB" w:rsidRPr="00DA2346">
        <w:rPr>
          <w:rFonts w:ascii="Times New Roman" w:hAnsi="Times New Roman" w:cs="Times New Roman"/>
          <w:sz w:val="24"/>
          <w:szCs w:val="24"/>
          <w:lang w:val="lt-LT"/>
        </w:rPr>
        <w:t>nurodytą terminą.</w:t>
      </w:r>
    </w:p>
    <w:p w14:paraId="2E5EBA7D" w14:textId="74DB972A" w:rsidR="00A71D15" w:rsidRPr="00DA2346" w:rsidRDefault="000341E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color w:val="000000"/>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įstatyme ir pirkimo dokumentuose nustatytomis sąlygomis, arba tiekėjų grupė neįsteigia juridinio asmens, kaip nustatyta </w:t>
      </w:r>
      <w:r w:rsidRPr="00DA2346">
        <w:rPr>
          <w:rFonts w:ascii="Times New Roman" w:hAnsi="Times New Roman" w:cs="Times New Roman"/>
          <w:sz w:val="24"/>
          <w:szCs w:val="24"/>
          <w:lang w:val="lt-LT"/>
        </w:rPr>
        <w:t xml:space="preserve">Pirkimų gynybos ir saugumo srityje įstatymo 52 straipsnio </w:t>
      </w:r>
      <w:r w:rsidRPr="00DA2346">
        <w:rPr>
          <w:rFonts w:ascii="Times New Roman" w:hAnsi="Times New Roman" w:cs="Times New Roman"/>
          <w:color w:val="000000"/>
          <w:sz w:val="24"/>
          <w:szCs w:val="24"/>
          <w:lang w:val="lt-LT"/>
        </w:rPr>
        <w:t xml:space="preserve">4 dalyje, laikoma, kad jis (jie) atsisakė sudaryti pirkimo sutartį. Tokiu atveju arba jeigu tiekėjas iki Perkančiosios organizacijos nurodyto termino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vadovaudamasi </w:t>
      </w:r>
      <w:r w:rsidRPr="00DA2346">
        <w:rPr>
          <w:rFonts w:ascii="Times New Roman" w:hAnsi="Times New Roman" w:cs="Times New Roman"/>
          <w:sz w:val="24"/>
          <w:szCs w:val="24"/>
          <w:lang w:val="lt-LT"/>
        </w:rPr>
        <w:t xml:space="preserve">Pirkimų gynybos ir saugumo srityje </w:t>
      </w:r>
      <w:r w:rsidRPr="00DA2346">
        <w:rPr>
          <w:rFonts w:ascii="Times New Roman" w:hAnsi="Times New Roman" w:cs="Times New Roman"/>
          <w:color w:val="000000"/>
          <w:sz w:val="24"/>
          <w:szCs w:val="24"/>
          <w:lang w:val="lt-LT"/>
        </w:rPr>
        <w:t>įstatymo 28 straipsnio nuostatomis ir Pirkimo dokumentuose nustatytais kriterijais ir tvarka.</w:t>
      </w:r>
    </w:p>
    <w:p w14:paraId="0325157F" w14:textId="77777777" w:rsidR="00CD3624" w:rsidRPr="00DA2346" w:rsidRDefault="00CD3624"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Nesudarius pirkimo sutarties, pirkimo sutartį įvykdžius ar ją nutraukus prieš terminą, tiekėjas privalo grąžinti visą jam perduotą įslaptintą informaciją, taip pat perduoti pirkimo sutarties vykdymo metu sukurtą įslaptintą informaciją.   </w:t>
      </w:r>
    </w:p>
    <w:p w14:paraId="40B65293" w14:textId="39F2F9D7" w:rsidR="004E28EB" w:rsidRPr="00DA2346" w:rsidRDefault="004E28EB" w:rsidP="00DA2346">
      <w:pPr>
        <w:pStyle w:val="Antrat1"/>
        <w:jc w:val="center"/>
        <w:rPr>
          <w:rFonts w:ascii="Times New Roman" w:hAnsi="Times New Roman" w:cs="Times New Roman"/>
          <w:color w:val="auto"/>
          <w:sz w:val="24"/>
          <w:szCs w:val="24"/>
          <w:lang w:val="lt-LT"/>
        </w:rPr>
      </w:pPr>
      <w:bookmarkStart w:id="29" w:name="_Toc3455333"/>
      <w:r w:rsidRPr="00DA2346">
        <w:rPr>
          <w:rFonts w:ascii="Times New Roman" w:hAnsi="Times New Roman" w:cs="Times New Roman"/>
          <w:color w:val="auto"/>
          <w:sz w:val="24"/>
          <w:szCs w:val="24"/>
          <w:lang w:val="lt-LT"/>
        </w:rPr>
        <w:t>XI</w:t>
      </w:r>
      <w:r w:rsidR="0026406F" w:rsidRPr="00DA2346">
        <w:rPr>
          <w:rFonts w:ascii="Times New Roman" w:hAnsi="Times New Roman" w:cs="Times New Roman"/>
          <w:color w:val="auto"/>
          <w:sz w:val="24"/>
          <w:szCs w:val="24"/>
          <w:lang w:val="lt-LT"/>
        </w:rPr>
        <w:t>II</w:t>
      </w:r>
      <w:r w:rsidRPr="00DA2346">
        <w:rPr>
          <w:rFonts w:ascii="Times New Roman" w:hAnsi="Times New Roman" w:cs="Times New Roman"/>
          <w:color w:val="auto"/>
          <w:sz w:val="24"/>
          <w:szCs w:val="24"/>
          <w:lang w:val="lt-LT"/>
        </w:rPr>
        <w:t>. PIRKIMO SUTARTIES SĄLYGOS</w:t>
      </w:r>
      <w:bookmarkEnd w:id="29"/>
    </w:p>
    <w:p w14:paraId="2D8A960A" w14:textId="77777777" w:rsidR="00E36586" w:rsidRPr="00DA2346" w:rsidRDefault="00E36586" w:rsidP="00DA2346">
      <w:pPr>
        <w:jc w:val="center"/>
        <w:rPr>
          <w:rFonts w:ascii="Times New Roman" w:hAnsi="Times New Roman"/>
          <w:b/>
          <w:sz w:val="24"/>
          <w:szCs w:val="24"/>
          <w:lang w:val="lt-LT"/>
        </w:rPr>
      </w:pPr>
    </w:p>
    <w:p w14:paraId="38AAD6CC" w14:textId="3E92225E" w:rsidR="00F01A04" w:rsidRPr="00DA2346" w:rsidRDefault="00F01A04"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Pirkimo sutarties projektas (</w:t>
      </w:r>
      <w:r w:rsidR="00B21C60" w:rsidRPr="00DA2346">
        <w:rPr>
          <w:rFonts w:ascii="Times New Roman" w:hAnsi="Times New Roman" w:cs="Times New Roman"/>
          <w:sz w:val="24"/>
          <w:szCs w:val="24"/>
          <w:lang w:val="lt-LT"/>
        </w:rPr>
        <w:t>4</w:t>
      </w:r>
      <w:r w:rsidRPr="00DA2346">
        <w:rPr>
          <w:rFonts w:ascii="Times New Roman" w:hAnsi="Times New Roman" w:cs="Times New Roman"/>
          <w:sz w:val="24"/>
          <w:szCs w:val="24"/>
          <w:lang w:val="lt-LT"/>
        </w:rPr>
        <w:t xml:space="preserve"> priedas), yra neįslaptintas ir atitinka šiuos Pirkimo dokumentus bei yra pateikiamas kartu su jais. </w:t>
      </w:r>
    </w:p>
    <w:p w14:paraId="0CFF2FCC" w14:textId="77777777" w:rsidR="006469D6" w:rsidRPr="00DA2346" w:rsidRDefault="006469D6" w:rsidP="00DA2346">
      <w:pPr>
        <w:pStyle w:val="Sraopastraipa"/>
        <w:numPr>
          <w:ilvl w:val="0"/>
          <w:numId w:val="23"/>
        </w:numPr>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Sudarant pirkimo sutartį, joje </w:t>
      </w:r>
      <w:r w:rsidR="00A71D15" w:rsidRPr="00DA2346">
        <w:rPr>
          <w:rFonts w:ascii="Times New Roman" w:hAnsi="Times New Roman" w:cs="Times New Roman"/>
          <w:bCs/>
          <w:sz w:val="24"/>
          <w:szCs w:val="24"/>
          <w:lang w:val="lt-LT"/>
        </w:rPr>
        <w:t>negali būti keičiama kaina ir pirkimo sutarties sąlygos bei pirkimo dokumentuose ir pasiūlyme nustatytos pirkimo sąlygos.</w:t>
      </w:r>
    </w:p>
    <w:p w14:paraId="34D956DD" w14:textId="39678E83" w:rsidR="004E28EB" w:rsidRPr="00DA2346" w:rsidRDefault="004E28EB" w:rsidP="00DA2346">
      <w:pPr>
        <w:pStyle w:val="Antrat1"/>
        <w:jc w:val="center"/>
        <w:rPr>
          <w:rFonts w:ascii="Times New Roman" w:hAnsi="Times New Roman" w:cs="Times New Roman"/>
          <w:color w:val="auto"/>
          <w:sz w:val="24"/>
          <w:szCs w:val="24"/>
          <w:lang w:val="lt-LT"/>
        </w:rPr>
      </w:pPr>
      <w:bookmarkStart w:id="30" w:name="_Toc3455334"/>
      <w:r w:rsidRPr="00DA2346">
        <w:rPr>
          <w:rFonts w:ascii="Times New Roman" w:hAnsi="Times New Roman" w:cs="Times New Roman"/>
          <w:color w:val="auto"/>
          <w:sz w:val="24"/>
          <w:szCs w:val="24"/>
          <w:lang w:val="lt-LT"/>
        </w:rPr>
        <w:t>X</w:t>
      </w:r>
      <w:r w:rsidR="0026406F" w:rsidRPr="00DA2346">
        <w:rPr>
          <w:rFonts w:ascii="Times New Roman" w:hAnsi="Times New Roman" w:cs="Times New Roman"/>
          <w:color w:val="auto"/>
          <w:sz w:val="24"/>
          <w:szCs w:val="24"/>
          <w:lang w:val="lt-LT"/>
        </w:rPr>
        <w:t>I</w:t>
      </w:r>
      <w:r w:rsidRPr="00DA2346">
        <w:rPr>
          <w:rFonts w:ascii="Times New Roman" w:hAnsi="Times New Roman" w:cs="Times New Roman"/>
          <w:color w:val="auto"/>
          <w:sz w:val="24"/>
          <w:szCs w:val="24"/>
          <w:lang w:val="lt-LT"/>
        </w:rPr>
        <w:t>V. GINČŲ SPRENDIMO TVARKA</w:t>
      </w:r>
      <w:bookmarkEnd w:id="30"/>
    </w:p>
    <w:p w14:paraId="10E62724" w14:textId="77777777" w:rsidR="00E36586" w:rsidRPr="00DA2346" w:rsidRDefault="00E36586" w:rsidP="00DA2346">
      <w:pPr>
        <w:jc w:val="center"/>
        <w:rPr>
          <w:rFonts w:ascii="Times New Roman" w:hAnsi="Times New Roman"/>
          <w:b/>
          <w:sz w:val="24"/>
          <w:szCs w:val="24"/>
          <w:lang w:val="lt-LT"/>
        </w:rPr>
      </w:pPr>
    </w:p>
    <w:p w14:paraId="330640EC" w14:textId="56B64BFB" w:rsidR="00090A0E" w:rsidRPr="00DA2346" w:rsidRDefault="00090A0E" w:rsidP="00DA2346">
      <w:pPr>
        <w:pStyle w:val="Sraopastraipa"/>
        <w:numPr>
          <w:ilvl w:val="0"/>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color w:val="000000"/>
          <w:sz w:val="24"/>
          <w:szCs w:val="24"/>
          <w:lang w:val="lt-LT"/>
        </w:rPr>
        <w:t xml:space="preserve">Tiekėjas, norėdamas iki pirkimo sutarties sudarymo ginčyti Perkančiosios organizacijos sprendimus ar veiksmus, pirmiausia turi pateikti pretenziją Perkančiajai organizacijai šiame skyriuje nustatyta tvarka. Pretenzija turi būti pateikta raštu </w:t>
      </w:r>
      <w:r w:rsidRPr="00DA2346">
        <w:rPr>
          <w:rFonts w:ascii="Times New Roman" w:hAnsi="Times New Roman" w:cs="Times New Roman"/>
          <w:sz w:val="24"/>
          <w:szCs w:val="24"/>
          <w:lang w:val="lt-LT"/>
        </w:rPr>
        <w:t xml:space="preserve">Pirkimų gynybos ir saugumo srityje įstatymo </w:t>
      </w:r>
      <w:r w:rsidRPr="00DA2346">
        <w:rPr>
          <w:rFonts w:ascii="Times New Roman" w:hAnsi="Times New Roman" w:cs="Times New Roman"/>
          <w:color w:val="000000"/>
          <w:sz w:val="24"/>
          <w:szCs w:val="24"/>
          <w:lang w:val="lt-LT"/>
        </w:rPr>
        <w:t xml:space="preserve">12 straipsnyje nurodytomis priemonėmis. Perkančiosios organizacijos sprendimas, priimtas išnagrinėjus tiekėjo pretenziją, gali būti skundžiamas teismui </w:t>
      </w:r>
      <w:r w:rsidRPr="00DA2346">
        <w:rPr>
          <w:rFonts w:ascii="Times New Roman" w:hAnsi="Times New Roman" w:cs="Times New Roman"/>
          <w:sz w:val="24"/>
          <w:szCs w:val="24"/>
          <w:lang w:val="lt-LT"/>
        </w:rPr>
        <w:t xml:space="preserve">Pirkimų gynybos ir saugumo srityje įstatymo IV </w:t>
      </w:r>
      <w:r w:rsidRPr="00DA2346">
        <w:rPr>
          <w:rFonts w:ascii="Times New Roman" w:hAnsi="Times New Roman" w:cs="Times New Roman"/>
          <w:color w:val="000000"/>
          <w:sz w:val="24"/>
          <w:szCs w:val="24"/>
          <w:lang w:val="lt-LT"/>
        </w:rPr>
        <w:t>skyriuje nustatyta tvarka.</w:t>
      </w:r>
      <w:r w:rsidRPr="00DA2346">
        <w:rPr>
          <w:rFonts w:ascii="Times New Roman" w:hAnsi="Times New Roman" w:cs="Times New Roman"/>
          <w:sz w:val="24"/>
          <w:szCs w:val="24"/>
          <w:lang w:val="lt-LT"/>
        </w:rPr>
        <w:t xml:space="preserve"> </w:t>
      </w:r>
    </w:p>
    <w:p w14:paraId="6B67F1DD" w14:textId="49C20352" w:rsidR="004C0663" w:rsidRPr="00DA2346" w:rsidRDefault="004E28EB" w:rsidP="00DA2346">
      <w:pPr>
        <w:pStyle w:val="Sraopastraipa"/>
        <w:numPr>
          <w:ilvl w:val="0"/>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Pretenzija pateikiama </w:t>
      </w:r>
      <w:r w:rsidR="007647D3"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 xml:space="preserve">erkančiajai organizacijai raštu Pirkimų gynybos ir saugumo srityje įstatymo 12 straipsnyje nurodytomis priemonėmis per 5 </w:t>
      </w:r>
      <w:r w:rsidR="009718A4" w:rsidRPr="00DA2346">
        <w:rPr>
          <w:rFonts w:ascii="Times New Roman" w:hAnsi="Times New Roman" w:cs="Times New Roman"/>
          <w:sz w:val="24"/>
          <w:szCs w:val="24"/>
          <w:lang w:val="lt-LT"/>
        </w:rPr>
        <w:t xml:space="preserve">darbo </w:t>
      </w:r>
      <w:r w:rsidRPr="00DA2346">
        <w:rPr>
          <w:rFonts w:ascii="Times New Roman" w:hAnsi="Times New Roman" w:cs="Times New Roman"/>
          <w:sz w:val="24"/>
          <w:szCs w:val="24"/>
          <w:lang w:val="lt-LT"/>
        </w:rPr>
        <w:t xml:space="preserve">dienų nuo </w:t>
      </w:r>
      <w:r w:rsidR="003669EF"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 xml:space="preserve">erkančiosios organizacijos rašytinio pranešimo apie jos priimtą sprendimą išsiuntimo tiekėjams dienos. </w:t>
      </w:r>
    </w:p>
    <w:p w14:paraId="0DB6A1AD" w14:textId="35C9E004" w:rsidR="00301D9D" w:rsidRPr="00DA2346" w:rsidRDefault="004C0663" w:rsidP="00DA2346">
      <w:pPr>
        <w:pStyle w:val="Sraopastraipa"/>
        <w:numPr>
          <w:ilvl w:val="0"/>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 xml:space="preserve">Perkančioji organizacija nagrinėja tik tas tiekėjų pretenzijas, kurios gautos iki pirkimo sutarties sudarymo dienos ir pateiktos laikantis Pirkimų gynybos ir saugumo srityje įstatymo 62 straipsnio 1 dalyje nustatytų terminų. </w:t>
      </w:r>
      <w:r w:rsidRPr="00DA2346">
        <w:rPr>
          <w:rFonts w:ascii="Times New Roman" w:hAnsi="Times New Roman" w:cs="Times New Roman"/>
          <w:bCs/>
          <w:sz w:val="24"/>
          <w:szCs w:val="24"/>
          <w:lang w:val="lt-LT"/>
        </w:rPr>
        <w:t xml:space="preserve">Neprivaloma nagrinėti pretenzijų, teikiamų pakartotinai dėl to paties </w:t>
      </w:r>
      <w:r w:rsidR="003669EF" w:rsidRPr="00DA2346">
        <w:rPr>
          <w:rFonts w:ascii="Times New Roman" w:hAnsi="Times New Roman" w:cs="Times New Roman"/>
          <w:bCs/>
          <w:sz w:val="24"/>
          <w:szCs w:val="24"/>
          <w:lang w:val="lt-LT"/>
        </w:rPr>
        <w:t>P</w:t>
      </w:r>
      <w:r w:rsidRPr="00DA2346">
        <w:rPr>
          <w:rFonts w:ascii="Times New Roman" w:hAnsi="Times New Roman" w:cs="Times New Roman"/>
          <w:bCs/>
          <w:sz w:val="24"/>
          <w:szCs w:val="24"/>
          <w:lang w:val="lt-LT"/>
        </w:rPr>
        <w:t xml:space="preserve">erkančiosios organizacijos priimto sprendimo arba atlikto veiksmo. </w:t>
      </w:r>
    </w:p>
    <w:p w14:paraId="32651D06" w14:textId="77777777" w:rsidR="004C0663" w:rsidRPr="00DA2346" w:rsidRDefault="004C0663" w:rsidP="00DA2346">
      <w:pPr>
        <w:pStyle w:val="Sraopastraipa"/>
        <w:numPr>
          <w:ilvl w:val="0"/>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 gavusi tiekėjo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C174B57" w14:textId="77777777" w:rsidR="004C0663" w:rsidRPr="00DA2346" w:rsidRDefault="004C0663" w:rsidP="00DA2346">
      <w:pPr>
        <w:pStyle w:val="Sraopastraipa"/>
        <w:numPr>
          <w:ilvl w:val="0"/>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t>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pirkimo procedūros terminų, apie kuriuos buvo pranešta anksčiau, pasikeitimą.</w:t>
      </w:r>
    </w:p>
    <w:p w14:paraId="54B2327A" w14:textId="5557E59F" w:rsidR="004C0663" w:rsidRPr="00DA2346" w:rsidRDefault="004C0663" w:rsidP="00DA2346">
      <w:pPr>
        <w:pStyle w:val="Sraopastraipa"/>
        <w:numPr>
          <w:ilvl w:val="0"/>
          <w:numId w:val="23"/>
        </w:numPr>
        <w:tabs>
          <w:tab w:val="left" w:pos="1418"/>
        </w:tabs>
        <w:ind w:left="0" w:firstLine="720"/>
        <w:jc w:val="both"/>
        <w:rPr>
          <w:rFonts w:ascii="Times New Roman" w:hAnsi="Times New Roman" w:cs="Times New Roman"/>
          <w:sz w:val="24"/>
          <w:szCs w:val="24"/>
          <w:lang w:val="lt-LT"/>
        </w:rPr>
      </w:pPr>
      <w:r w:rsidRPr="00DA2346">
        <w:rPr>
          <w:rFonts w:ascii="Times New Roman" w:hAnsi="Times New Roman" w:cs="Times New Roman"/>
          <w:sz w:val="24"/>
          <w:szCs w:val="24"/>
          <w:lang w:val="lt-LT"/>
        </w:rPr>
        <w:lastRenderedPageBreak/>
        <w:t xml:space="preserve">Tiekėjas turi teisę pateikti prašymą ar pareikšti ieškinį teismui per 15 dienų nuo tos dienos, kurią tiekėjo pretenzija turėjo būti išnagrinėta, jeigu </w:t>
      </w:r>
      <w:r w:rsidR="003669EF" w:rsidRPr="00DA2346">
        <w:rPr>
          <w:rFonts w:ascii="Times New Roman" w:hAnsi="Times New Roman" w:cs="Times New Roman"/>
          <w:sz w:val="24"/>
          <w:szCs w:val="24"/>
          <w:lang w:val="lt-LT"/>
        </w:rPr>
        <w:t>P</w:t>
      </w:r>
      <w:r w:rsidRPr="00DA2346">
        <w:rPr>
          <w:rFonts w:ascii="Times New Roman" w:hAnsi="Times New Roman" w:cs="Times New Roman"/>
          <w:sz w:val="24"/>
          <w:szCs w:val="24"/>
          <w:lang w:val="lt-LT"/>
        </w:rPr>
        <w:t>erkančioji organizacija per nustatytą terminą neišnagrinėja jai pateiktos pretenzijos.</w:t>
      </w:r>
    </w:p>
    <w:p w14:paraId="750D26DA" w14:textId="77777777" w:rsidR="004E28EB" w:rsidRPr="00DA2346" w:rsidRDefault="004E28EB" w:rsidP="00DA2346">
      <w:pPr>
        <w:jc w:val="both"/>
        <w:rPr>
          <w:rFonts w:ascii="Times New Roman" w:hAnsi="Times New Roman"/>
          <w:sz w:val="24"/>
          <w:szCs w:val="24"/>
          <w:lang w:val="lt-LT"/>
        </w:rPr>
      </w:pPr>
    </w:p>
    <w:p w14:paraId="14986D1D" w14:textId="77777777" w:rsidR="006F5533" w:rsidRPr="00DA2346" w:rsidRDefault="006F5533" w:rsidP="00DA2346">
      <w:pPr>
        <w:jc w:val="both"/>
        <w:rPr>
          <w:rFonts w:ascii="Times New Roman" w:hAnsi="Times New Roman"/>
          <w:sz w:val="24"/>
          <w:szCs w:val="24"/>
          <w:lang w:val="lt-LT"/>
        </w:rPr>
      </w:pPr>
    </w:p>
    <w:p w14:paraId="7F2D35C2" w14:textId="19E7F3AE" w:rsidR="004E28EB" w:rsidRPr="00DA2346" w:rsidRDefault="001F4256" w:rsidP="00DA2346">
      <w:pPr>
        <w:jc w:val="both"/>
        <w:rPr>
          <w:rFonts w:ascii="Times New Roman" w:hAnsi="Times New Roman"/>
          <w:sz w:val="24"/>
          <w:szCs w:val="24"/>
          <w:lang w:val="lt-LT"/>
        </w:rPr>
      </w:pPr>
      <w:r w:rsidRPr="00DA2346">
        <w:rPr>
          <w:rFonts w:ascii="Times New Roman" w:hAnsi="Times New Roman"/>
          <w:sz w:val="24"/>
          <w:szCs w:val="24"/>
          <w:lang w:val="lt-LT"/>
        </w:rPr>
        <w:t>Pirkimo organizatorė</w:t>
      </w:r>
      <w:r w:rsidR="009B5EAB" w:rsidRPr="00DA2346">
        <w:rPr>
          <w:rFonts w:ascii="Times New Roman" w:hAnsi="Times New Roman"/>
          <w:sz w:val="24"/>
          <w:szCs w:val="24"/>
          <w:lang w:val="lt-LT"/>
        </w:rPr>
        <w:tab/>
      </w:r>
      <w:r w:rsidR="009B5EAB" w:rsidRPr="00DA2346">
        <w:rPr>
          <w:rFonts w:ascii="Times New Roman" w:hAnsi="Times New Roman"/>
          <w:sz w:val="24"/>
          <w:szCs w:val="24"/>
          <w:lang w:val="lt-LT"/>
        </w:rPr>
        <w:tab/>
      </w:r>
      <w:r w:rsidR="007B368E" w:rsidRPr="00DA2346">
        <w:rPr>
          <w:rFonts w:ascii="Times New Roman" w:hAnsi="Times New Roman"/>
          <w:sz w:val="24"/>
          <w:szCs w:val="24"/>
          <w:lang w:val="lt-LT"/>
        </w:rPr>
        <w:tab/>
      </w:r>
      <w:r w:rsidR="00090A0E" w:rsidRPr="00DA2346">
        <w:rPr>
          <w:rFonts w:ascii="Times New Roman" w:hAnsi="Times New Roman"/>
          <w:sz w:val="24"/>
          <w:szCs w:val="24"/>
          <w:lang w:val="lt-LT"/>
        </w:rPr>
        <w:t xml:space="preserve"> </w:t>
      </w:r>
      <w:r w:rsidR="00090A0E" w:rsidRPr="00DA2346">
        <w:rPr>
          <w:rFonts w:ascii="Times New Roman" w:hAnsi="Times New Roman"/>
          <w:sz w:val="24"/>
          <w:szCs w:val="24"/>
          <w:lang w:val="lt-LT"/>
        </w:rPr>
        <w:tab/>
      </w:r>
      <w:r w:rsidR="00E516FC" w:rsidRPr="00DA2346">
        <w:rPr>
          <w:rFonts w:ascii="Times New Roman" w:hAnsi="Times New Roman"/>
          <w:sz w:val="24"/>
          <w:szCs w:val="24"/>
          <w:lang w:val="lt-LT"/>
        </w:rPr>
        <w:tab/>
      </w:r>
      <w:r w:rsidR="00790554" w:rsidRPr="00DA2346">
        <w:rPr>
          <w:rFonts w:ascii="Times New Roman" w:hAnsi="Times New Roman"/>
          <w:sz w:val="24"/>
          <w:szCs w:val="24"/>
          <w:lang w:val="lt-LT"/>
        </w:rPr>
        <w:t>Asta Kaupaitė</w:t>
      </w:r>
    </w:p>
    <w:p w14:paraId="0FBFD2C5" w14:textId="77777777" w:rsidR="00384145" w:rsidRPr="00DA2346" w:rsidRDefault="00384145" w:rsidP="00DA2346">
      <w:pPr>
        <w:shd w:val="clear" w:color="auto" w:fill="FBFCFE"/>
        <w:rPr>
          <w:rFonts w:ascii="Times New Roman" w:hAnsi="Times New Roman"/>
          <w:vanish/>
          <w:color w:val="555555"/>
          <w:sz w:val="24"/>
          <w:szCs w:val="24"/>
          <w:lang w:val="lt-LT"/>
        </w:rPr>
      </w:pPr>
    </w:p>
    <w:p w14:paraId="0474533C" w14:textId="77777777" w:rsidR="0034368A" w:rsidRPr="00DA2346" w:rsidRDefault="0034368A" w:rsidP="00DA2346">
      <w:pPr>
        <w:rPr>
          <w:rFonts w:ascii="Times New Roman" w:hAnsi="Times New Roman"/>
          <w:sz w:val="24"/>
          <w:szCs w:val="24"/>
          <w:lang w:val="lt-LT"/>
        </w:rPr>
      </w:pPr>
    </w:p>
    <w:sectPr w:rsidR="0034368A" w:rsidRPr="00DA2346" w:rsidSect="00F06A11">
      <w:headerReference w:type="even" r:id="rId16"/>
      <w:headerReference w:type="default" r:id="rId17"/>
      <w:footerReference w:type="even" r:id="rId18"/>
      <w:headerReference w:type="first" r:id="rId19"/>
      <w:pgSz w:w="11906" w:h="16838" w:code="9"/>
      <w:pgMar w:top="1701" w:right="85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4E11B" w14:textId="77777777" w:rsidR="00CB748E" w:rsidRDefault="00CB748E">
      <w:r>
        <w:separator/>
      </w:r>
    </w:p>
  </w:endnote>
  <w:endnote w:type="continuationSeparator" w:id="0">
    <w:p w14:paraId="4DC23F4D" w14:textId="77777777" w:rsidR="00CB748E" w:rsidRDefault="00CB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984C" w14:textId="77777777" w:rsidR="00C51817" w:rsidRDefault="00C51817" w:rsidP="00E23FD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97A73C" w14:textId="77777777" w:rsidR="00C51817" w:rsidRDefault="00C518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F285C" w14:textId="77777777" w:rsidR="00CB748E" w:rsidRDefault="00CB748E">
      <w:r>
        <w:separator/>
      </w:r>
    </w:p>
  </w:footnote>
  <w:footnote w:type="continuationSeparator" w:id="0">
    <w:p w14:paraId="564F01BC" w14:textId="77777777" w:rsidR="00CB748E" w:rsidRDefault="00CB748E">
      <w:r>
        <w:continuationSeparator/>
      </w:r>
    </w:p>
  </w:footnote>
  <w:footnote w:id="1">
    <w:p w14:paraId="693AAB7F" w14:textId="77777777" w:rsidR="0038639A" w:rsidRPr="00B97F33" w:rsidRDefault="0038639A" w:rsidP="00870837">
      <w:pPr>
        <w:pStyle w:val="Puslapioinaostekstas"/>
        <w:rPr>
          <w:rFonts w:asciiTheme="minorHAnsi" w:hAnsiTheme="minorHAnsi"/>
          <w:lang w:val="lt-LT"/>
        </w:rPr>
      </w:pPr>
      <w:r>
        <w:rPr>
          <w:rStyle w:val="Puslapioinaosnuoroda"/>
        </w:rPr>
        <w:footnoteRef/>
      </w:r>
      <w:r w:rsidRPr="00CF137D">
        <w:t xml:space="preserve"> </w:t>
      </w:r>
      <w:r w:rsidRPr="00B97F33">
        <w:rPr>
          <w:lang w:val="lt-LT"/>
        </w:rPr>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ar fizinis asmuo yra patikimi ir atitinka tos užsienio valstybės reikalavimus, keliamus tiekėjams, sudarantiems atitinkamus įslaptintus sandorius.</w:t>
      </w:r>
    </w:p>
  </w:footnote>
  <w:footnote w:id="2">
    <w:p w14:paraId="15733099" w14:textId="77777777" w:rsidR="0038639A" w:rsidRPr="00700457" w:rsidRDefault="0038639A" w:rsidP="00870837">
      <w:pPr>
        <w:pStyle w:val="Puslapioinaostekstas"/>
        <w:rPr>
          <w:rFonts w:asciiTheme="minorHAnsi" w:hAnsiTheme="minorHAnsi"/>
          <w:lang w:val="lt-LT"/>
        </w:rPr>
      </w:pPr>
      <w:r w:rsidRPr="00B97F33">
        <w:rPr>
          <w:rStyle w:val="Puslapioinaosnuoroda"/>
          <w:lang w:val="lt-LT"/>
        </w:rPr>
        <w:footnoteRef/>
      </w:r>
      <w:r w:rsidRPr="00B97F33">
        <w:rPr>
          <w:lang w:val="lt-LT"/>
        </w:rPr>
        <w:t xml:space="preserve"> Žiūrėti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6269" w14:textId="77777777" w:rsidR="00C51817" w:rsidRDefault="00C51817" w:rsidP="0054211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7F0ABE" w14:textId="77777777" w:rsidR="00C51817" w:rsidRDefault="00C518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B214" w14:textId="77777777" w:rsidR="00C51817" w:rsidRPr="006F54B7" w:rsidRDefault="00C51817" w:rsidP="0096587B">
    <w:pPr>
      <w:pStyle w:val="Antrats"/>
      <w:framePr w:wrap="around" w:vAnchor="text" w:hAnchor="page" w:x="6001" w:y="-296"/>
      <w:rPr>
        <w:rStyle w:val="Puslapionumeris"/>
        <w:rFonts w:ascii="Times New Roman" w:hAnsi="Times New Roman"/>
        <w:sz w:val="24"/>
        <w:szCs w:val="24"/>
      </w:rPr>
    </w:pPr>
    <w:r w:rsidRPr="006F54B7">
      <w:rPr>
        <w:rStyle w:val="Puslapionumeris"/>
        <w:rFonts w:ascii="Times New Roman" w:hAnsi="Times New Roman"/>
        <w:sz w:val="24"/>
        <w:szCs w:val="24"/>
      </w:rPr>
      <w:fldChar w:fldCharType="begin"/>
    </w:r>
    <w:r w:rsidRPr="006F54B7">
      <w:rPr>
        <w:rStyle w:val="Puslapionumeris"/>
        <w:rFonts w:ascii="Times New Roman" w:hAnsi="Times New Roman"/>
        <w:sz w:val="24"/>
        <w:szCs w:val="24"/>
      </w:rPr>
      <w:instrText xml:space="preserve">PAGE  </w:instrText>
    </w:r>
    <w:r w:rsidRPr="006F54B7">
      <w:rPr>
        <w:rStyle w:val="Puslapionumeris"/>
        <w:rFonts w:ascii="Times New Roman" w:hAnsi="Times New Roman"/>
        <w:sz w:val="24"/>
        <w:szCs w:val="24"/>
      </w:rPr>
      <w:fldChar w:fldCharType="separate"/>
    </w:r>
    <w:r w:rsidR="00430D31">
      <w:rPr>
        <w:rStyle w:val="Puslapionumeris"/>
        <w:rFonts w:ascii="Times New Roman" w:hAnsi="Times New Roman"/>
        <w:noProof/>
        <w:sz w:val="24"/>
        <w:szCs w:val="24"/>
      </w:rPr>
      <w:t>11</w:t>
    </w:r>
    <w:r w:rsidRPr="006F54B7">
      <w:rPr>
        <w:rStyle w:val="Puslapionumeris"/>
        <w:rFonts w:ascii="Times New Roman" w:hAnsi="Times New Roman"/>
        <w:sz w:val="24"/>
        <w:szCs w:val="24"/>
      </w:rPr>
      <w:fldChar w:fldCharType="end"/>
    </w:r>
  </w:p>
  <w:p w14:paraId="31B256C0" w14:textId="77777777" w:rsidR="00C51817" w:rsidRPr="00BE2133" w:rsidRDefault="00C51817" w:rsidP="00032D19">
    <w:pPr>
      <w:pStyle w:val="Antrats"/>
      <w:rPr>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9F786" w14:textId="05276C33" w:rsidR="00C51817" w:rsidRPr="00384145" w:rsidRDefault="00254D09" w:rsidP="00EE391F">
    <w:pPr>
      <w:pStyle w:val="Antrats"/>
      <w:jc w:val="center"/>
      <w:rPr>
        <w:b/>
        <w:lang w:val="lt-LT"/>
      </w:rPr>
    </w:pPr>
    <w:r>
      <w:rPr>
        <w:lang w:val="lt-LT"/>
      </w:rPr>
      <w:tab/>
    </w:r>
    <w:r w:rsidR="00C51817">
      <w:rPr>
        <w:lang w:val="lt-LT"/>
      </w:rPr>
      <w:t>1</w:t>
    </w:r>
    <w:r w:rsidR="00384145" w:rsidRPr="00384145">
      <w:rPr>
        <w:rFonts w:ascii="Times New Roman" w:hAnsi="Times New Roman"/>
        <w:sz w:val="24"/>
        <w:szCs w:val="24"/>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D66"/>
    <w:multiLevelType w:val="multilevel"/>
    <w:tmpl w:val="778809D4"/>
    <w:lvl w:ilvl="0">
      <w:start w:val="27"/>
      <w:numFmt w:val="decimal"/>
      <w:lvlText w:val="%1."/>
      <w:lvlJc w:val="left"/>
      <w:pPr>
        <w:ind w:left="3146" w:hanging="1020"/>
      </w:pPr>
      <w:rPr>
        <w:rFonts w:hint="default"/>
        <w:b w:val="0"/>
      </w:rPr>
    </w:lvl>
    <w:lvl w:ilvl="1">
      <w:start w:val="1"/>
      <w:numFmt w:val="decimal"/>
      <w:isLgl/>
      <w:lvlText w:val="%1.%2."/>
      <w:lvlJc w:val="left"/>
      <w:pPr>
        <w:ind w:left="7811" w:hanging="1290"/>
      </w:pPr>
      <w:rPr>
        <w:rFonts w:hint="default"/>
        <w:b w:val="0"/>
        <w:strike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3D0E1B"/>
    <w:multiLevelType w:val="multilevel"/>
    <w:tmpl w:val="EA1CF970"/>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570591"/>
    <w:multiLevelType w:val="multilevel"/>
    <w:tmpl w:val="76B4563E"/>
    <w:lvl w:ilvl="0">
      <w:start w:val="1"/>
      <w:numFmt w:val="decimal"/>
      <w:lvlText w:val="%1."/>
      <w:lvlJc w:val="right"/>
      <w:pPr>
        <w:ind w:left="1740" w:hanging="1020"/>
      </w:pPr>
      <w:rPr>
        <w:rFonts w:hint="default"/>
        <w:b w:val="0"/>
      </w:rPr>
    </w:lvl>
    <w:lvl w:ilvl="1">
      <w:start w:val="1"/>
      <w:numFmt w:val="decimal"/>
      <w:isLgl/>
      <w:lvlText w:val="%1.%2."/>
      <w:lvlJc w:val="left"/>
      <w:pPr>
        <w:ind w:left="2010" w:hanging="1290"/>
      </w:pPr>
      <w:rPr>
        <w:rFonts w:hint="default"/>
        <w:b w:val="0"/>
        <w:strike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03750B6"/>
    <w:multiLevelType w:val="multilevel"/>
    <w:tmpl w:val="EA1CF970"/>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0A65A90"/>
    <w:multiLevelType w:val="multilevel"/>
    <w:tmpl w:val="EA1CF970"/>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F7E6297"/>
    <w:multiLevelType w:val="hybridMultilevel"/>
    <w:tmpl w:val="02FA90A2"/>
    <w:lvl w:ilvl="0" w:tplc="D026D4F0">
      <w:start w:val="1"/>
      <w:numFmt w:val="decimal"/>
      <w:lvlText w:val="%1."/>
      <w:lvlJc w:val="left"/>
      <w:pPr>
        <w:ind w:left="2449" w:hanging="102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20E81764"/>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0F50EF0"/>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2A129DF"/>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3744ED8"/>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6A258A2"/>
    <w:multiLevelType w:val="multilevel"/>
    <w:tmpl w:val="D2823E50"/>
    <w:lvl w:ilvl="0">
      <w:start w:val="1"/>
      <w:numFmt w:val="decimal"/>
      <w:lvlText w:val="%1."/>
      <w:lvlJc w:val="left"/>
      <w:pPr>
        <w:ind w:left="2013" w:hanging="1020"/>
      </w:pPr>
      <w:rPr>
        <w:rFonts w:hint="default"/>
        <w:b w:val="0"/>
      </w:rPr>
    </w:lvl>
    <w:lvl w:ilvl="1">
      <w:start w:val="1"/>
      <w:numFmt w:val="decimal"/>
      <w:isLgl/>
      <w:lvlText w:val="%1.%2."/>
      <w:lvlJc w:val="left"/>
      <w:pPr>
        <w:ind w:left="2010" w:hanging="1290"/>
      </w:pPr>
      <w:rPr>
        <w:rFonts w:hint="default"/>
        <w:b w:val="0"/>
        <w:strike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B6E44B3"/>
    <w:multiLevelType w:val="hybridMultilevel"/>
    <w:tmpl w:val="7F787DD4"/>
    <w:lvl w:ilvl="0" w:tplc="3CACEB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7F66CA"/>
    <w:multiLevelType w:val="multilevel"/>
    <w:tmpl w:val="2B9429E0"/>
    <w:lvl w:ilvl="0">
      <w:start w:val="46"/>
      <w:numFmt w:val="decimal"/>
      <w:lvlText w:val="%1."/>
      <w:lvlJc w:val="left"/>
      <w:pPr>
        <w:ind w:left="480" w:hanging="480"/>
      </w:pPr>
      <w:rPr>
        <w:rFonts w:hint="default"/>
      </w:rPr>
    </w:lvl>
    <w:lvl w:ilvl="1">
      <w:start w:val="1"/>
      <w:numFmt w:val="decimal"/>
      <w:lvlText w:val="%1.%2."/>
      <w:lvlJc w:val="left"/>
      <w:pPr>
        <w:ind w:left="1916" w:hanging="48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3" w15:restartNumberingAfterBreak="0">
    <w:nsid w:val="3646555C"/>
    <w:multiLevelType w:val="hybridMultilevel"/>
    <w:tmpl w:val="0D0E0D6E"/>
    <w:lvl w:ilvl="0" w:tplc="3CACEB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ED27DD"/>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4C8661D"/>
    <w:multiLevelType w:val="hybridMultilevel"/>
    <w:tmpl w:val="7FBA61F8"/>
    <w:lvl w:ilvl="0" w:tplc="50146672">
      <w:start w:val="1"/>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54058D5"/>
    <w:multiLevelType w:val="hybridMultilevel"/>
    <w:tmpl w:val="B36E2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9E0DDB"/>
    <w:multiLevelType w:val="multilevel"/>
    <w:tmpl w:val="EA1CF970"/>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4BD1D05"/>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9141D14"/>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3D3611F"/>
    <w:multiLevelType w:val="multilevel"/>
    <w:tmpl w:val="D2823E50"/>
    <w:lvl w:ilvl="0">
      <w:start w:val="1"/>
      <w:numFmt w:val="decimal"/>
      <w:lvlText w:val="%1."/>
      <w:lvlJc w:val="left"/>
      <w:pPr>
        <w:ind w:left="2013" w:hanging="1020"/>
      </w:pPr>
      <w:rPr>
        <w:rFonts w:hint="default"/>
        <w:b w:val="0"/>
      </w:rPr>
    </w:lvl>
    <w:lvl w:ilvl="1">
      <w:start w:val="1"/>
      <w:numFmt w:val="decimal"/>
      <w:isLgl/>
      <w:lvlText w:val="%1.%2."/>
      <w:lvlJc w:val="left"/>
      <w:pPr>
        <w:ind w:left="2010" w:hanging="1290"/>
      </w:pPr>
      <w:rPr>
        <w:rFonts w:hint="default"/>
        <w:b w:val="0"/>
        <w:strike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5D5756D"/>
    <w:multiLevelType w:val="multilevel"/>
    <w:tmpl w:val="D2823E50"/>
    <w:lvl w:ilvl="0">
      <w:start w:val="1"/>
      <w:numFmt w:val="decimal"/>
      <w:lvlText w:val="%1."/>
      <w:lvlJc w:val="left"/>
      <w:pPr>
        <w:ind w:left="1740" w:hanging="1020"/>
      </w:pPr>
      <w:rPr>
        <w:rFonts w:hint="default"/>
        <w:b w:val="0"/>
      </w:rPr>
    </w:lvl>
    <w:lvl w:ilvl="1">
      <w:start w:val="1"/>
      <w:numFmt w:val="decimal"/>
      <w:isLgl/>
      <w:lvlText w:val="%1.%2."/>
      <w:lvlJc w:val="left"/>
      <w:pPr>
        <w:ind w:left="2010" w:hanging="1290"/>
      </w:pPr>
      <w:rPr>
        <w:rFonts w:hint="default"/>
        <w:b w:val="0"/>
        <w:strike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CEA2CB2"/>
    <w:multiLevelType w:val="multilevel"/>
    <w:tmpl w:val="CEE00F02"/>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b w:val="0"/>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42B586D"/>
    <w:multiLevelType w:val="multilevel"/>
    <w:tmpl w:val="EA1CF970"/>
    <w:lvl w:ilvl="0">
      <w:start w:val="1"/>
      <w:numFmt w:val="decimal"/>
      <w:lvlText w:val="%1."/>
      <w:lvlJc w:val="left"/>
      <w:pPr>
        <w:ind w:left="1740" w:hanging="1020"/>
      </w:pPr>
      <w:rPr>
        <w:rFonts w:hint="default"/>
      </w:rPr>
    </w:lvl>
    <w:lvl w:ilvl="1">
      <w:start w:val="1"/>
      <w:numFmt w:val="decimal"/>
      <w:isLgl/>
      <w:lvlText w:val="%1.%2."/>
      <w:lvlJc w:val="left"/>
      <w:pPr>
        <w:ind w:left="2010"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50B7D7C"/>
    <w:multiLevelType w:val="hybridMultilevel"/>
    <w:tmpl w:val="42C02BBC"/>
    <w:lvl w:ilvl="0" w:tplc="CFD4A826">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342CC9"/>
    <w:multiLevelType w:val="hybridMultilevel"/>
    <w:tmpl w:val="A2A29090"/>
    <w:lvl w:ilvl="0" w:tplc="B53A03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4"/>
  </w:num>
  <w:num w:numId="2">
    <w:abstractNumId w:val="16"/>
  </w:num>
  <w:num w:numId="3">
    <w:abstractNumId w:val="15"/>
  </w:num>
  <w:num w:numId="4">
    <w:abstractNumId w:val="13"/>
  </w:num>
  <w:num w:numId="5">
    <w:abstractNumId w:val="11"/>
  </w:num>
  <w:num w:numId="6">
    <w:abstractNumId w:val="20"/>
  </w:num>
  <w:num w:numId="7">
    <w:abstractNumId w:val="5"/>
  </w:num>
  <w:num w:numId="8">
    <w:abstractNumId w:val="3"/>
  </w:num>
  <w:num w:numId="9">
    <w:abstractNumId w:val="17"/>
  </w:num>
  <w:num w:numId="10">
    <w:abstractNumId w:val="1"/>
  </w:num>
  <w:num w:numId="11">
    <w:abstractNumId w:val="23"/>
  </w:num>
  <w:num w:numId="12">
    <w:abstractNumId w:val="4"/>
  </w:num>
  <w:num w:numId="13">
    <w:abstractNumId w:val="18"/>
  </w:num>
  <w:num w:numId="14">
    <w:abstractNumId w:val="19"/>
  </w:num>
  <w:num w:numId="15">
    <w:abstractNumId w:val="9"/>
  </w:num>
  <w:num w:numId="16">
    <w:abstractNumId w:val="7"/>
  </w:num>
  <w:num w:numId="17">
    <w:abstractNumId w:val="6"/>
  </w:num>
  <w:num w:numId="18">
    <w:abstractNumId w:val="14"/>
  </w:num>
  <w:num w:numId="19">
    <w:abstractNumId w:val="8"/>
  </w:num>
  <w:num w:numId="20">
    <w:abstractNumId w:val="22"/>
  </w:num>
  <w:num w:numId="21">
    <w:abstractNumId w:val="2"/>
  </w:num>
  <w:num w:numId="22">
    <w:abstractNumId w:val="21"/>
  </w:num>
  <w:num w:numId="23">
    <w:abstractNumId w:val="0"/>
  </w:num>
  <w:num w:numId="24">
    <w:abstractNumId w:val="25"/>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EB"/>
    <w:rsid w:val="0000227B"/>
    <w:rsid w:val="000034D3"/>
    <w:rsid w:val="00004674"/>
    <w:rsid w:val="00005844"/>
    <w:rsid w:val="00006AE3"/>
    <w:rsid w:val="00007976"/>
    <w:rsid w:val="0001059E"/>
    <w:rsid w:val="00010C7C"/>
    <w:rsid w:val="0001175F"/>
    <w:rsid w:val="00012BD7"/>
    <w:rsid w:val="0001360F"/>
    <w:rsid w:val="00014610"/>
    <w:rsid w:val="00017131"/>
    <w:rsid w:val="00017DC7"/>
    <w:rsid w:val="0002161E"/>
    <w:rsid w:val="000218BB"/>
    <w:rsid w:val="00021DB8"/>
    <w:rsid w:val="00022044"/>
    <w:rsid w:val="00023C6E"/>
    <w:rsid w:val="00023C91"/>
    <w:rsid w:val="0002453E"/>
    <w:rsid w:val="000265F5"/>
    <w:rsid w:val="000277D7"/>
    <w:rsid w:val="00032D19"/>
    <w:rsid w:val="00033E8E"/>
    <w:rsid w:val="000341E6"/>
    <w:rsid w:val="0003618D"/>
    <w:rsid w:val="00037706"/>
    <w:rsid w:val="0004129B"/>
    <w:rsid w:val="000412C4"/>
    <w:rsid w:val="00045C48"/>
    <w:rsid w:val="00046ABB"/>
    <w:rsid w:val="00046DFA"/>
    <w:rsid w:val="00052A9A"/>
    <w:rsid w:val="00052DBC"/>
    <w:rsid w:val="00053BE9"/>
    <w:rsid w:val="00054AE7"/>
    <w:rsid w:val="00056292"/>
    <w:rsid w:val="0005698B"/>
    <w:rsid w:val="00056A41"/>
    <w:rsid w:val="000608C9"/>
    <w:rsid w:val="0006130F"/>
    <w:rsid w:val="00061668"/>
    <w:rsid w:val="00062B0A"/>
    <w:rsid w:val="0006478F"/>
    <w:rsid w:val="00066A31"/>
    <w:rsid w:val="000737E8"/>
    <w:rsid w:val="00076E24"/>
    <w:rsid w:val="0008334F"/>
    <w:rsid w:val="000853CA"/>
    <w:rsid w:val="000854A1"/>
    <w:rsid w:val="000905EC"/>
    <w:rsid w:val="00090A0E"/>
    <w:rsid w:val="00090BD6"/>
    <w:rsid w:val="000929F8"/>
    <w:rsid w:val="000933F1"/>
    <w:rsid w:val="0009411F"/>
    <w:rsid w:val="00096D33"/>
    <w:rsid w:val="0009737D"/>
    <w:rsid w:val="0009744B"/>
    <w:rsid w:val="000A0DCC"/>
    <w:rsid w:val="000A2463"/>
    <w:rsid w:val="000A48C4"/>
    <w:rsid w:val="000A62FA"/>
    <w:rsid w:val="000B4600"/>
    <w:rsid w:val="000B49B7"/>
    <w:rsid w:val="000B50F4"/>
    <w:rsid w:val="000B7FA3"/>
    <w:rsid w:val="000C2A29"/>
    <w:rsid w:val="000C337E"/>
    <w:rsid w:val="000C6C71"/>
    <w:rsid w:val="000D1250"/>
    <w:rsid w:val="000D2172"/>
    <w:rsid w:val="000D58D8"/>
    <w:rsid w:val="000D6A9A"/>
    <w:rsid w:val="000D6BE1"/>
    <w:rsid w:val="000E1266"/>
    <w:rsid w:val="000E284B"/>
    <w:rsid w:val="000E340B"/>
    <w:rsid w:val="000E4451"/>
    <w:rsid w:val="000E4886"/>
    <w:rsid w:val="000E6A35"/>
    <w:rsid w:val="000F16B7"/>
    <w:rsid w:val="000F22B2"/>
    <w:rsid w:val="000F3F25"/>
    <w:rsid w:val="000F5CF0"/>
    <w:rsid w:val="0010406D"/>
    <w:rsid w:val="001047DF"/>
    <w:rsid w:val="001067E1"/>
    <w:rsid w:val="0011081B"/>
    <w:rsid w:val="00111C65"/>
    <w:rsid w:val="00111D3B"/>
    <w:rsid w:val="00112152"/>
    <w:rsid w:val="001131A7"/>
    <w:rsid w:val="001161A8"/>
    <w:rsid w:val="001206F5"/>
    <w:rsid w:val="001210F3"/>
    <w:rsid w:val="00122592"/>
    <w:rsid w:val="0012334B"/>
    <w:rsid w:val="00126DEA"/>
    <w:rsid w:val="00127ABD"/>
    <w:rsid w:val="001300D8"/>
    <w:rsid w:val="00131135"/>
    <w:rsid w:val="0013743A"/>
    <w:rsid w:val="0013776B"/>
    <w:rsid w:val="00137A3C"/>
    <w:rsid w:val="00137C81"/>
    <w:rsid w:val="0014152B"/>
    <w:rsid w:val="00142078"/>
    <w:rsid w:val="00144E10"/>
    <w:rsid w:val="00145C14"/>
    <w:rsid w:val="001461CA"/>
    <w:rsid w:val="0014686D"/>
    <w:rsid w:val="001514C9"/>
    <w:rsid w:val="00154337"/>
    <w:rsid w:val="00156D86"/>
    <w:rsid w:val="00160038"/>
    <w:rsid w:val="00166792"/>
    <w:rsid w:val="00170745"/>
    <w:rsid w:val="00173085"/>
    <w:rsid w:val="0017605C"/>
    <w:rsid w:val="00177A50"/>
    <w:rsid w:val="00182CBA"/>
    <w:rsid w:val="0018430B"/>
    <w:rsid w:val="00185CD8"/>
    <w:rsid w:val="00194C18"/>
    <w:rsid w:val="0019529D"/>
    <w:rsid w:val="001967AD"/>
    <w:rsid w:val="00197BE8"/>
    <w:rsid w:val="00197EAA"/>
    <w:rsid w:val="001A0382"/>
    <w:rsid w:val="001A11AD"/>
    <w:rsid w:val="001A3168"/>
    <w:rsid w:val="001A4131"/>
    <w:rsid w:val="001A63E5"/>
    <w:rsid w:val="001B33D0"/>
    <w:rsid w:val="001B3E81"/>
    <w:rsid w:val="001B4EF6"/>
    <w:rsid w:val="001B72A6"/>
    <w:rsid w:val="001C2F6E"/>
    <w:rsid w:val="001C2FAF"/>
    <w:rsid w:val="001C4079"/>
    <w:rsid w:val="001C7296"/>
    <w:rsid w:val="001D0AFB"/>
    <w:rsid w:val="001D1698"/>
    <w:rsid w:val="001D2108"/>
    <w:rsid w:val="001D2FFA"/>
    <w:rsid w:val="001D32BF"/>
    <w:rsid w:val="001D4E5E"/>
    <w:rsid w:val="001D6F8A"/>
    <w:rsid w:val="001D7A55"/>
    <w:rsid w:val="001E1CCD"/>
    <w:rsid w:val="001E3011"/>
    <w:rsid w:val="001E4916"/>
    <w:rsid w:val="001E5DE6"/>
    <w:rsid w:val="001F2427"/>
    <w:rsid w:val="001F4256"/>
    <w:rsid w:val="00200B17"/>
    <w:rsid w:val="00203611"/>
    <w:rsid w:val="00203BFD"/>
    <w:rsid w:val="00205C18"/>
    <w:rsid w:val="00205F18"/>
    <w:rsid w:val="00210D4A"/>
    <w:rsid w:val="00212D13"/>
    <w:rsid w:val="0021363E"/>
    <w:rsid w:val="00214D80"/>
    <w:rsid w:val="00214DFE"/>
    <w:rsid w:val="00215A6F"/>
    <w:rsid w:val="00216535"/>
    <w:rsid w:val="002173AD"/>
    <w:rsid w:val="00217980"/>
    <w:rsid w:val="00217F30"/>
    <w:rsid w:val="0022226B"/>
    <w:rsid w:val="00222D60"/>
    <w:rsid w:val="0022611E"/>
    <w:rsid w:val="0022681D"/>
    <w:rsid w:val="00227954"/>
    <w:rsid w:val="002329B9"/>
    <w:rsid w:val="00236475"/>
    <w:rsid w:val="002378B1"/>
    <w:rsid w:val="00237E13"/>
    <w:rsid w:val="00242A02"/>
    <w:rsid w:val="00244B9B"/>
    <w:rsid w:val="00246692"/>
    <w:rsid w:val="0025196A"/>
    <w:rsid w:val="00252F4A"/>
    <w:rsid w:val="00254D09"/>
    <w:rsid w:val="00255041"/>
    <w:rsid w:val="00256414"/>
    <w:rsid w:val="00257339"/>
    <w:rsid w:val="00261297"/>
    <w:rsid w:val="0026332B"/>
    <w:rsid w:val="0026406F"/>
    <w:rsid w:val="002655FA"/>
    <w:rsid w:val="00265666"/>
    <w:rsid w:val="00270428"/>
    <w:rsid w:val="00277F02"/>
    <w:rsid w:val="002807E0"/>
    <w:rsid w:val="002808C9"/>
    <w:rsid w:val="00281D80"/>
    <w:rsid w:val="00282BE0"/>
    <w:rsid w:val="00285725"/>
    <w:rsid w:val="00285B6B"/>
    <w:rsid w:val="0028638B"/>
    <w:rsid w:val="002878D4"/>
    <w:rsid w:val="00290321"/>
    <w:rsid w:val="00291063"/>
    <w:rsid w:val="002946FF"/>
    <w:rsid w:val="0029696D"/>
    <w:rsid w:val="002A1A4C"/>
    <w:rsid w:val="002A486C"/>
    <w:rsid w:val="002A6361"/>
    <w:rsid w:val="002A7115"/>
    <w:rsid w:val="002B115E"/>
    <w:rsid w:val="002B61B2"/>
    <w:rsid w:val="002C4657"/>
    <w:rsid w:val="002C4B5D"/>
    <w:rsid w:val="002C4C0B"/>
    <w:rsid w:val="002D233C"/>
    <w:rsid w:val="002D3563"/>
    <w:rsid w:val="002D381D"/>
    <w:rsid w:val="002D4600"/>
    <w:rsid w:val="002D4A83"/>
    <w:rsid w:val="002D4CA8"/>
    <w:rsid w:val="002D65E9"/>
    <w:rsid w:val="002E08ED"/>
    <w:rsid w:val="002E102C"/>
    <w:rsid w:val="002E4916"/>
    <w:rsid w:val="002E5048"/>
    <w:rsid w:val="002E5272"/>
    <w:rsid w:val="002E64BF"/>
    <w:rsid w:val="002F36B1"/>
    <w:rsid w:val="002F6235"/>
    <w:rsid w:val="002F6600"/>
    <w:rsid w:val="00301D9D"/>
    <w:rsid w:val="00302FFE"/>
    <w:rsid w:val="00303B21"/>
    <w:rsid w:val="00304026"/>
    <w:rsid w:val="0030431F"/>
    <w:rsid w:val="00306CB3"/>
    <w:rsid w:val="00307E61"/>
    <w:rsid w:val="00311904"/>
    <w:rsid w:val="00312278"/>
    <w:rsid w:val="00321F05"/>
    <w:rsid w:val="00322B16"/>
    <w:rsid w:val="00323C1F"/>
    <w:rsid w:val="003344A9"/>
    <w:rsid w:val="00335357"/>
    <w:rsid w:val="00335E0A"/>
    <w:rsid w:val="00337A68"/>
    <w:rsid w:val="00340259"/>
    <w:rsid w:val="003404E5"/>
    <w:rsid w:val="00340A2B"/>
    <w:rsid w:val="003415BE"/>
    <w:rsid w:val="00341D51"/>
    <w:rsid w:val="0034368A"/>
    <w:rsid w:val="003448B8"/>
    <w:rsid w:val="003470CD"/>
    <w:rsid w:val="00362EC9"/>
    <w:rsid w:val="003669EF"/>
    <w:rsid w:val="00367B35"/>
    <w:rsid w:val="00367D37"/>
    <w:rsid w:val="00370FFC"/>
    <w:rsid w:val="00372272"/>
    <w:rsid w:val="00372AB0"/>
    <w:rsid w:val="00373488"/>
    <w:rsid w:val="00373A7D"/>
    <w:rsid w:val="003767BF"/>
    <w:rsid w:val="003778A4"/>
    <w:rsid w:val="00383146"/>
    <w:rsid w:val="00384145"/>
    <w:rsid w:val="0038639A"/>
    <w:rsid w:val="003864D3"/>
    <w:rsid w:val="00386B92"/>
    <w:rsid w:val="00387EA2"/>
    <w:rsid w:val="0039130C"/>
    <w:rsid w:val="00394358"/>
    <w:rsid w:val="00396CEF"/>
    <w:rsid w:val="003A3F7B"/>
    <w:rsid w:val="003A52B8"/>
    <w:rsid w:val="003A5C4F"/>
    <w:rsid w:val="003B0D5B"/>
    <w:rsid w:val="003C1491"/>
    <w:rsid w:val="003C3053"/>
    <w:rsid w:val="003C3D4C"/>
    <w:rsid w:val="003C474F"/>
    <w:rsid w:val="003C5659"/>
    <w:rsid w:val="003C76C4"/>
    <w:rsid w:val="003D173D"/>
    <w:rsid w:val="003D24C3"/>
    <w:rsid w:val="003D2A73"/>
    <w:rsid w:val="003D4BCE"/>
    <w:rsid w:val="003D607B"/>
    <w:rsid w:val="003E1576"/>
    <w:rsid w:val="003E15F9"/>
    <w:rsid w:val="003E23B0"/>
    <w:rsid w:val="003E5811"/>
    <w:rsid w:val="003F08B7"/>
    <w:rsid w:val="003F1612"/>
    <w:rsid w:val="0040464C"/>
    <w:rsid w:val="00405242"/>
    <w:rsid w:val="00405570"/>
    <w:rsid w:val="00410EFC"/>
    <w:rsid w:val="004119AB"/>
    <w:rsid w:val="004137B9"/>
    <w:rsid w:val="00413B25"/>
    <w:rsid w:val="004155BF"/>
    <w:rsid w:val="004158B1"/>
    <w:rsid w:val="00420F5D"/>
    <w:rsid w:val="00430D31"/>
    <w:rsid w:val="00431AA2"/>
    <w:rsid w:val="004322F1"/>
    <w:rsid w:val="00433BFE"/>
    <w:rsid w:val="00434078"/>
    <w:rsid w:val="00434B1A"/>
    <w:rsid w:val="004359E9"/>
    <w:rsid w:val="00436807"/>
    <w:rsid w:val="00437632"/>
    <w:rsid w:val="00442E18"/>
    <w:rsid w:val="00444DA9"/>
    <w:rsid w:val="0045034E"/>
    <w:rsid w:val="00450484"/>
    <w:rsid w:val="004508CE"/>
    <w:rsid w:val="0045277D"/>
    <w:rsid w:val="00452896"/>
    <w:rsid w:val="00457C5D"/>
    <w:rsid w:val="00460513"/>
    <w:rsid w:val="00461C99"/>
    <w:rsid w:val="00462634"/>
    <w:rsid w:val="00464189"/>
    <w:rsid w:val="004641FF"/>
    <w:rsid w:val="00466C61"/>
    <w:rsid w:val="00470E36"/>
    <w:rsid w:val="004722DA"/>
    <w:rsid w:val="0047261A"/>
    <w:rsid w:val="00472FA7"/>
    <w:rsid w:val="00473A9F"/>
    <w:rsid w:val="004748C1"/>
    <w:rsid w:val="00483378"/>
    <w:rsid w:val="00484346"/>
    <w:rsid w:val="00485612"/>
    <w:rsid w:val="00485E57"/>
    <w:rsid w:val="00486AD9"/>
    <w:rsid w:val="0048780B"/>
    <w:rsid w:val="00493B73"/>
    <w:rsid w:val="004954D4"/>
    <w:rsid w:val="00497635"/>
    <w:rsid w:val="004A01BC"/>
    <w:rsid w:val="004A2A62"/>
    <w:rsid w:val="004A30F5"/>
    <w:rsid w:val="004A5129"/>
    <w:rsid w:val="004A7CA4"/>
    <w:rsid w:val="004B0043"/>
    <w:rsid w:val="004B5417"/>
    <w:rsid w:val="004C0663"/>
    <w:rsid w:val="004C1C7B"/>
    <w:rsid w:val="004C78C3"/>
    <w:rsid w:val="004D2E6D"/>
    <w:rsid w:val="004E05B1"/>
    <w:rsid w:val="004E1797"/>
    <w:rsid w:val="004E18F3"/>
    <w:rsid w:val="004E28EB"/>
    <w:rsid w:val="004E7689"/>
    <w:rsid w:val="004F27B4"/>
    <w:rsid w:val="004F2E87"/>
    <w:rsid w:val="004F4B78"/>
    <w:rsid w:val="005010EB"/>
    <w:rsid w:val="0050232F"/>
    <w:rsid w:val="0050257B"/>
    <w:rsid w:val="00503E72"/>
    <w:rsid w:val="00507583"/>
    <w:rsid w:val="005139A5"/>
    <w:rsid w:val="00513C90"/>
    <w:rsid w:val="00516548"/>
    <w:rsid w:val="00517975"/>
    <w:rsid w:val="00520207"/>
    <w:rsid w:val="0052091F"/>
    <w:rsid w:val="00523A79"/>
    <w:rsid w:val="00524AAD"/>
    <w:rsid w:val="005268AE"/>
    <w:rsid w:val="00527CD1"/>
    <w:rsid w:val="005317B1"/>
    <w:rsid w:val="00533BAC"/>
    <w:rsid w:val="005356D4"/>
    <w:rsid w:val="00535BC3"/>
    <w:rsid w:val="00540694"/>
    <w:rsid w:val="00542113"/>
    <w:rsid w:val="0054248F"/>
    <w:rsid w:val="0054571F"/>
    <w:rsid w:val="0054774D"/>
    <w:rsid w:val="00553B28"/>
    <w:rsid w:val="00560B9E"/>
    <w:rsid w:val="005623AA"/>
    <w:rsid w:val="005630CA"/>
    <w:rsid w:val="005645C7"/>
    <w:rsid w:val="00564809"/>
    <w:rsid w:val="00564A4D"/>
    <w:rsid w:val="00565CF8"/>
    <w:rsid w:val="00566003"/>
    <w:rsid w:val="0056706A"/>
    <w:rsid w:val="0056706C"/>
    <w:rsid w:val="00570914"/>
    <w:rsid w:val="00572FD9"/>
    <w:rsid w:val="00575ADF"/>
    <w:rsid w:val="00576D93"/>
    <w:rsid w:val="00577E9C"/>
    <w:rsid w:val="00581688"/>
    <w:rsid w:val="00581C85"/>
    <w:rsid w:val="00583EC8"/>
    <w:rsid w:val="00592485"/>
    <w:rsid w:val="0059393C"/>
    <w:rsid w:val="005A0572"/>
    <w:rsid w:val="005A2487"/>
    <w:rsid w:val="005A29A5"/>
    <w:rsid w:val="005A4A77"/>
    <w:rsid w:val="005A5152"/>
    <w:rsid w:val="005A5A9F"/>
    <w:rsid w:val="005A631D"/>
    <w:rsid w:val="005A6F3E"/>
    <w:rsid w:val="005B0B25"/>
    <w:rsid w:val="005B1B81"/>
    <w:rsid w:val="005B4A3D"/>
    <w:rsid w:val="005C10E4"/>
    <w:rsid w:val="005C13BE"/>
    <w:rsid w:val="005C59A1"/>
    <w:rsid w:val="005C6959"/>
    <w:rsid w:val="005C75B0"/>
    <w:rsid w:val="005C7CA5"/>
    <w:rsid w:val="005D043A"/>
    <w:rsid w:val="005D2A87"/>
    <w:rsid w:val="005D3507"/>
    <w:rsid w:val="005D5AB0"/>
    <w:rsid w:val="005D62E5"/>
    <w:rsid w:val="005D6D36"/>
    <w:rsid w:val="005D70CE"/>
    <w:rsid w:val="005D792B"/>
    <w:rsid w:val="005E0390"/>
    <w:rsid w:val="005E050C"/>
    <w:rsid w:val="005E0D3D"/>
    <w:rsid w:val="005E24CC"/>
    <w:rsid w:val="005E2867"/>
    <w:rsid w:val="005E33AD"/>
    <w:rsid w:val="005E5DCB"/>
    <w:rsid w:val="005E5FBB"/>
    <w:rsid w:val="005F569A"/>
    <w:rsid w:val="005F7263"/>
    <w:rsid w:val="0060060C"/>
    <w:rsid w:val="00601454"/>
    <w:rsid w:val="0060672A"/>
    <w:rsid w:val="0060730C"/>
    <w:rsid w:val="006125AD"/>
    <w:rsid w:val="00614731"/>
    <w:rsid w:val="006179F0"/>
    <w:rsid w:val="00617E63"/>
    <w:rsid w:val="00620F68"/>
    <w:rsid w:val="00621369"/>
    <w:rsid w:val="006266FF"/>
    <w:rsid w:val="00631B23"/>
    <w:rsid w:val="00632B9A"/>
    <w:rsid w:val="0063431F"/>
    <w:rsid w:val="006366F5"/>
    <w:rsid w:val="00640955"/>
    <w:rsid w:val="00643844"/>
    <w:rsid w:val="00643ABF"/>
    <w:rsid w:val="00643F8D"/>
    <w:rsid w:val="00644175"/>
    <w:rsid w:val="00644C78"/>
    <w:rsid w:val="006469D6"/>
    <w:rsid w:val="00651784"/>
    <w:rsid w:val="00654AE7"/>
    <w:rsid w:val="00655156"/>
    <w:rsid w:val="00662313"/>
    <w:rsid w:val="00665138"/>
    <w:rsid w:val="00666B82"/>
    <w:rsid w:val="0067092C"/>
    <w:rsid w:val="00672E5B"/>
    <w:rsid w:val="00672FFB"/>
    <w:rsid w:val="00681C24"/>
    <w:rsid w:val="00683D97"/>
    <w:rsid w:val="00684503"/>
    <w:rsid w:val="0068535B"/>
    <w:rsid w:val="00685ACF"/>
    <w:rsid w:val="00686052"/>
    <w:rsid w:val="00686285"/>
    <w:rsid w:val="006862EC"/>
    <w:rsid w:val="00686807"/>
    <w:rsid w:val="006874FF"/>
    <w:rsid w:val="00690B2D"/>
    <w:rsid w:val="00692272"/>
    <w:rsid w:val="006A0521"/>
    <w:rsid w:val="006A2C0E"/>
    <w:rsid w:val="006A7197"/>
    <w:rsid w:val="006A76C6"/>
    <w:rsid w:val="006B1CB2"/>
    <w:rsid w:val="006B1CE5"/>
    <w:rsid w:val="006C0921"/>
    <w:rsid w:val="006C1E4D"/>
    <w:rsid w:val="006C2D15"/>
    <w:rsid w:val="006C43BC"/>
    <w:rsid w:val="006C4F48"/>
    <w:rsid w:val="006C508B"/>
    <w:rsid w:val="006C6992"/>
    <w:rsid w:val="006D080F"/>
    <w:rsid w:val="006D2E1F"/>
    <w:rsid w:val="006D658B"/>
    <w:rsid w:val="006E1A89"/>
    <w:rsid w:val="006E1D79"/>
    <w:rsid w:val="006E22C4"/>
    <w:rsid w:val="006E292A"/>
    <w:rsid w:val="006E4C35"/>
    <w:rsid w:val="006E64B0"/>
    <w:rsid w:val="006E6B03"/>
    <w:rsid w:val="006E6D2A"/>
    <w:rsid w:val="006E7311"/>
    <w:rsid w:val="006E7A44"/>
    <w:rsid w:val="006F2E0F"/>
    <w:rsid w:val="006F2F74"/>
    <w:rsid w:val="006F54B7"/>
    <w:rsid w:val="006F5533"/>
    <w:rsid w:val="006F7571"/>
    <w:rsid w:val="00700E9E"/>
    <w:rsid w:val="007025D6"/>
    <w:rsid w:val="00702A3F"/>
    <w:rsid w:val="00704124"/>
    <w:rsid w:val="00714239"/>
    <w:rsid w:val="00715CCE"/>
    <w:rsid w:val="00716B6A"/>
    <w:rsid w:val="0072081D"/>
    <w:rsid w:val="00720B88"/>
    <w:rsid w:val="00720DA5"/>
    <w:rsid w:val="00722C2A"/>
    <w:rsid w:val="00722F48"/>
    <w:rsid w:val="0072488C"/>
    <w:rsid w:val="00727DFC"/>
    <w:rsid w:val="0073040F"/>
    <w:rsid w:val="007307C3"/>
    <w:rsid w:val="00732402"/>
    <w:rsid w:val="00732B4B"/>
    <w:rsid w:val="00733BDD"/>
    <w:rsid w:val="007417EF"/>
    <w:rsid w:val="00746769"/>
    <w:rsid w:val="007469BF"/>
    <w:rsid w:val="00746E86"/>
    <w:rsid w:val="00747841"/>
    <w:rsid w:val="00750456"/>
    <w:rsid w:val="00750C0F"/>
    <w:rsid w:val="0075344F"/>
    <w:rsid w:val="00756F2E"/>
    <w:rsid w:val="00760737"/>
    <w:rsid w:val="00761C6F"/>
    <w:rsid w:val="00762750"/>
    <w:rsid w:val="00763565"/>
    <w:rsid w:val="00763CB0"/>
    <w:rsid w:val="0076418F"/>
    <w:rsid w:val="007647D3"/>
    <w:rsid w:val="00764949"/>
    <w:rsid w:val="00765D09"/>
    <w:rsid w:val="00766262"/>
    <w:rsid w:val="00770588"/>
    <w:rsid w:val="007720FE"/>
    <w:rsid w:val="0077293F"/>
    <w:rsid w:val="0077525D"/>
    <w:rsid w:val="0077545E"/>
    <w:rsid w:val="00775F5D"/>
    <w:rsid w:val="00776282"/>
    <w:rsid w:val="007771CD"/>
    <w:rsid w:val="007819E1"/>
    <w:rsid w:val="0078280C"/>
    <w:rsid w:val="00782D76"/>
    <w:rsid w:val="00790554"/>
    <w:rsid w:val="00790760"/>
    <w:rsid w:val="007927E2"/>
    <w:rsid w:val="00793138"/>
    <w:rsid w:val="00793FBD"/>
    <w:rsid w:val="00794700"/>
    <w:rsid w:val="00797A01"/>
    <w:rsid w:val="00797DBA"/>
    <w:rsid w:val="007A2194"/>
    <w:rsid w:val="007A3DF4"/>
    <w:rsid w:val="007B0563"/>
    <w:rsid w:val="007B0B6D"/>
    <w:rsid w:val="007B33E8"/>
    <w:rsid w:val="007B368E"/>
    <w:rsid w:val="007B3E3E"/>
    <w:rsid w:val="007B55F6"/>
    <w:rsid w:val="007B653C"/>
    <w:rsid w:val="007C2CE2"/>
    <w:rsid w:val="007C3BEA"/>
    <w:rsid w:val="007C6063"/>
    <w:rsid w:val="007C6567"/>
    <w:rsid w:val="007D1A53"/>
    <w:rsid w:val="007E1E35"/>
    <w:rsid w:val="007E364D"/>
    <w:rsid w:val="007F0C89"/>
    <w:rsid w:val="007F0C9A"/>
    <w:rsid w:val="007F3229"/>
    <w:rsid w:val="007F34D4"/>
    <w:rsid w:val="007F3864"/>
    <w:rsid w:val="007F42A5"/>
    <w:rsid w:val="007F4FED"/>
    <w:rsid w:val="007F5CF1"/>
    <w:rsid w:val="007F5DC9"/>
    <w:rsid w:val="00804081"/>
    <w:rsid w:val="00804B1B"/>
    <w:rsid w:val="00804F14"/>
    <w:rsid w:val="00806ACA"/>
    <w:rsid w:val="008129D9"/>
    <w:rsid w:val="00812F89"/>
    <w:rsid w:val="00814B27"/>
    <w:rsid w:val="00815D7A"/>
    <w:rsid w:val="00815EF4"/>
    <w:rsid w:val="00816F37"/>
    <w:rsid w:val="00820FAC"/>
    <w:rsid w:val="00823E4D"/>
    <w:rsid w:val="0082483F"/>
    <w:rsid w:val="00825EF3"/>
    <w:rsid w:val="00830C2C"/>
    <w:rsid w:val="00830E31"/>
    <w:rsid w:val="00831436"/>
    <w:rsid w:val="008315EC"/>
    <w:rsid w:val="00831DB5"/>
    <w:rsid w:val="00831E3B"/>
    <w:rsid w:val="00833305"/>
    <w:rsid w:val="0083460A"/>
    <w:rsid w:val="008349CA"/>
    <w:rsid w:val="00836360"/>
    <w:rsid w:val="00836ADD"/>
    <w:rsid w:val="00837B05"/>
    <w:rsid w:val="00840221"/>
    <w:rsid w:val="00841EEC"/>
    <w:rsid w:val="00841FCC"/>
    <w:rsid w:val="00846D77"/>
    <w:rsid w:val="00850EBF"/>
    <w:rsid w:val="0085149F"/>
    <w:rsid w:val="00851A41"/>
    <w:rsid w:val="00852812"/>
    <w:rsid w:val="00852A6A"/>
    <w:rsid w:val="008572B6"/>
    <w:rsid w:val="0086070B"/>
    <w:rsid w:val="00860E88"/>
    <w:rsid w:val="008643A5"/>
    <w:rsid w:val="00865F04"/>
    <w:rsid w:val="00870E1C"/>
    <w:rsid w:val="0087112B"/>
    <w:rsid w:val="00871CC2"/>
    <w:rsid w:val="00873EDF"/>
    <w:rsid w:val="008743B7"/>
    <w:rsid w:val="008747A4"/>
    <w:rsid w:val="0087571B"/>
    <w:rsid w:val="0088135A"/>
    <w:rsid w:val="00881D39"/>
    <w:rsid w:val="008827EA"/>
    <w:rsid w:val="00883061"/>
    <w:rsid w:val="008833DD"/>
    <w:rsid w:val="00884DE2"/>
    <w:rsid w:val="00886B71"/>
    <w:rsid w:val="00892765"/>
    <w:rsid w:val="00893FE6"/>
    <w:rsid w:val="008967C1"/>
    <w:rsid w:val="008A28E1"/>
    <w:rsid w:val="008A70FA"/>
    <w:rsid w:val="008A780D"/>
    <w:rsid w:val="008B12F8"/>
    <w:rsid w:val="008B23CF"/>
    <w:rsid w:val="008B2442"/>
    <w:rsid w:val="008B3BA9"/>
    <w:rsid w:val="008B5DD6"/>
    <w:rsid w:val="008B69D4"/>
    <w:rsid w:val="008B6A4A"/>
    <w:rsid w:val="008B7FDA"/>
    <w:rsid w:val="008C3FB3"/>
    <w:rsid w:val="008C5875"/>
    <w:rsid w:val="008C7BD3"/>
    <w:rsid w:val="008D2211"/>
    <w:rsid w:val="008D2B6C"/>
    <w:rsid w:val="008D4C2D"/>
    <w:rsid w:val="008D5E9E"/>
    <w:rsid w:val="008E6851"/>
    <w:rsid w:val="008E7AB7"/>
    <w:rsid w:val="008F10F9"/>
    <w:rsid w:val="008F22BD"/>
    <w:rsid w:val="008F3C44"/>
    <w:rsid w:val="008F52FC"/>
    <w:rsid w:val="008F7346"/>
    <w:rsid w:val="0090021E"/>
    <w:rsid w:val="00900247"/>
    <w:rsid w:val="00903A32"/>
    <w:rsid w:val="00905645"/>
    <w:rsid w:val="00906692"/>
    <w:rsid w:val="009068ED"/>
    <w:rsid w:val="00906E16"/>
    <w:rsid w:val="00906F38"/>
    <w:rsid w:val="009102BD"/>
    <w:rsid w:val="00910C64"/>
    <w:rsid w:val="0091323D"/>
    <w:rsid w:val="00921915"/>
    <w:rsid w:val="009225A2"/>
    <w:rsid w:val="00922736"/>
    <w:rsid w:val="0092317B"/>
    <w:rsid w:val="009232CF"/>
    <w:rsid w:val="00924300"/>
    <w:rsid w:val="00925F4F"/>
    <w:rsid w:val="009278B6"/>
    <w:rsid w:val="009329C5"/>
    <w:rsid w:val="009341D5"/>
    <w:rsid w:val="00936231"/>
    <w:rsid w:val="00936950"/>
    <w:rsid w:val="009378FA"/>
    <w:rsid w:val="00943DDB"/>
    <w:rsid w:val="009477B7"/>
    <w:rsid w:val="00947998"/>
    <w:rsid w:val="00952BEC"/>
    <w:rsid w:val="00953C8F"/>
    <w:rsid w:val="0095587B"/>
    <w:rsid w:val="00956505"/>
    <w:rsid w:val="00957167"/>
    <w:rsid w:val="00960C71"/>
    <w:rsid w:val="00964878"/>
    <w:rsid w:val="0096587B"/>
    <w:rsid w:val="00966246"/>
    <w:rsid w:val="00967598"/>
    <w:rsid w:val="0097101D"/>
    <w:rsid w:val="009717BC"/>
    <w:rsid w:val="009718A4"/>
    <w:rsid w:val="00975CDA"/>
    <w:rsid w:val="00976F2E"/>
    <w:rsid w:val="00977FE2"/>
    <w:rsid w:val="00980C88"/>
    <w:rsid w:val="00981F31"/>
    <w:rsid w:val="009876BE"/>
    <w:rsid w:val="00987990"/>
    <w:rsid w:val="00987F35"/>
    <w:rsid w:val="0099114B"/>
    <w:rsid w:val="00992AA3"/>
    <w:rsid w:val="009A255E"/>
    <w:rsid w:val="009A304A"/>
    <w:rsid w:val="009A44EF"/>
    <w:rsid w:val="009A622D"/>
    <w:rsid w:val="009A6C0D"/>
    <w:rsid w:val="009B3084"/>
    <w:rsid w:val="009B5EAB"/>
    <w:rsid w:val="009B6878"/>
    <w:rsid w:val="009B6E05"/>
    <w:rsid w:val="009C2FEB"/>
    <w:rsid w:val="009C6274"/>
    <w:rsid w:val="009D0AD6"/>
    <w:rsid w:val="009D76CE"/>
    <w:rsid w:val="009E09DF"/>
    <w:rsid w:val="009E2927"/>
    <w:rsid w:val="009E523A"/>
    <w:rsid w:val="009E633A"/>
    <w:rsid w:val="009F2BBD"/>
    <w:rsid w:val="009F3B8E"/>
    <w:rsid w:val="009F3F81"/>
    <w:rsid w:val="009F6926"/>
    <w:rsid w:val="00A0289F"/>
    <w:rsid w:val="00A039D2"/>
    <w:rsid w:val="00A04BCD"/>
    <w:rsid w:val="00A06720"/>
    <w:rsid w:val="00A06B64"/>
    <w:rsid w:val="00A07EF7"/>
    <w:rsid w:val="00A11EA9"/>
    <w:rsid w:val="00A16665"/>
    <w:rsid w:val="00A225E6"/>
    <w:rsid w:val="00A24636"/>
    <w:rsid w:val="00A27035"/>
    <w:rsid w:val="00A3016F"/>
    <w:rsid w:val="00A3119E"/>
    <w:rsid w:val="00A31D30"/>
    <w:rsid w:val="00A409B2"/>
    <w:rsid w:val="00A424AC"/>
    <w:rsid w:val="00A455CE"/>
    <w:rsid w:val="00A46CD5"/>
    <w:rsid w:val="00A52EEF"/>
    <w:rsid w:val="00A5781C"/>
    <w:rsid w:val="00A61100"/>
    <w:rsid w:val="00A62812"/>
    <w:rsid w:val="00A6419D"/>
    <w:rsid w:val="00A64C47"/>
    <w:rsid w:val="00A667EC"/>
    <w:rsid w:val="00A71D15"/>
    <w:rsid w:val="00A72E5C"/>
    <w:rsid w:val="00A771F3"/>
    <w:rsid w:val="00A77A44"/>
    <w:rsid w:val="00A77BD0"/>
    <w:rsid w:val="00A80B8F"/>
    <w:rsid w:val="00A84AA8"/>
    <w:rsid w:val="00A84CA1"/>
    <w:rsid w:val="00A84F37"/>
    <w:rsid w:val="00A867BE"/>
    <w:rsid w:val="00A869C8"/>
    <w:rsid w:val="00A94165"/>
    <w:rsid w:val="00A9418C"/>
    <w:rsid w:val="00A952E5"/>
    <w:rsid w:val="00A956DD"/>
    <w:rsid w:val="00AA1172"/>
    <w:rsid w:val="00AA13CC"/>
    <w:rsid w:val="00AA19DD"/>
    <w:rsid w:val="00AA5B44"/>
    <w:rsid w:val="00AA7091"/>
    <w:rsid w:val="00AB0B6F"/>
    <w:rsid w:val="00AB263B"/>
    <w:rsid w:val="00AB4533"/>
    <w:rsid w:val="00AB7450"/>
    <w:rsid w:val="00AC01EA"/>
    <w:rsid w:val="00AC5963"/>
    <w:rsid w:val="00AC5FFD"/>
    <w:rsid w:val="00AC616A"/>
    <w:rsid w:val="00AC675D"/>
    <w:rsid w:val="00AC7197"/>
    <w:rsid w:val="00AC7F15"/>
    <w:rsid w:val="00AD0CA0"/>
    <w:rsid w:val="00AD11D0"/>
    <w:rsid w:val="00AD1549"/>
    <w:rsid w:val="00AD1931"/>
    <w:rsid w:val="00AD1C02"/>
    <w:rsid w:val="00AD593F"/>
    <w:rsid w:val="00AD67C4"/>
    <w:rsid w:val="00AE00D0"/>
    <w:rsid w:val="00AE3B80"/>
    <w:rsid w:val="00AE4A50"/>
    <w:rsid w:val="00AE7703"/>
    <w:rsid w:val="00AE7E32"/>
    <w:rsid w:val="00AF1755"/>
    <w:rsid w:val="00AF3C28"/>
    <w:rsid w:val="00AF68F1"/>
    <w:rsid w:val="00B01F6C"/>
    <w:rsid w:val="00B047B0"/>
    <w:rsid w:val="00B05DA5"/>
    <w:rsid w:val="00B06CD6"/>
    <w:rsid w:val="00B07366"/>
    <w:rsid w:val="00B074C7"/>
    <w:rsid w:val="00B077B4"/>
    <w:rsid w:val="00B10100"/>
    <w:rsid w:val="00B14CAD"/>
    <w:rsid w:val="00B15073"/>
    <w:rsid w:val="00B15C36"/>
    <w:rsid w:val="00B21C60"/>
    <w:rsid w:val="00B233FE"/>
    <w:rsid w:val="00B25A43"/>
    <w:rsid w:val="00B2784E"/>
    <w:rsid w:val="00B361F8"/>
    <w:rsid w:val="00B372FC"/>
    <w:rsid w:val="00B40A67"/>
    <w:rsid w:val="00B45195"/>
    <w:rsid w:val="00B46C9A"/>
    <w:rsid w:val="00B46CED"/>
    <w:rsid w:val="00B50146"/>
    <w:rsid w:val="00B514B3"/>
    <w:rsid w:val="00B52755"/>
    <w:rsid w:val="00B542EA"/>
    <w:rsid w:val="00B54A12"/>
    <w:rsid w:val="00B54CB4"/>
    <w:rsid w:val="00B54E47"/>
    <w:rsid w:val="00B5741E"/>
    <w:rsid w:val="00B6578A"/>
    <w:rsid w:val="00B65B64"/>
    <w:rsid w:val="00B71E8F"/>
    <w:rsid w:val="00B73071"/>
    <w:rsid w:val="00B73EB9"/>
    <w:rsid w:val="00B77E43"/>
    <w:rsid w:val="00B829E5"/>
    <w:rsid w:val="00B84653"/>
    <w:rsid w:val="00B93AB1"/>
    <w:rsid w:val="00B9696F"/>
    <w:rsid w:val="00B96B8D"/>
    <w:rsid w:val="00B96F60"/>
    <w:rsid w:val="00BA2842"/>
    <w:rsid w:val="00BA37E8"/>
    <w:rsid w:val="00BB36C6"/>
    <w:rsid w:val="00BB603D"/>
    <w:rsid w:val="00BC064E"/>
    <w:rsid w:val="00BC1FFF"/>
    <w:rsid w:val="00BC385E"/>
    <w:rsid w:val="00BC3E89"/>
    <w:rsid w:val="00BC4799"/>
    <w:rsid w:val="00BC7684"/>
    <w:rsid w:val="00BD0794"/>
    <w:rsid w:val="00BD2415"/>
    <w:rsid w:val="00BD3340"/>
    <w:rsid w:val="00BD38E2"/>
    <w:rsid w:val="00BD508F"/>
    <w:rsid w:val="00BD65EC"/>
    <w:rsid w:val="00BE2133"/>
    <w:rsid w:val="00BE4890"/>
    <w:rsid w:val="00BF0022"/>
    <w:rsid w:val="00BF0500"/>
    <w:rsid w:val="00C00083"/>
    <w:rsid w:val="00C00092"/>
    <w:rsid w:val="00C00BBF"/>
    <w:rsid w:val="00C02D71"/>
    <w:rsid w:val="00C05448"/>
    <w:rsid w:val="00C05A52"/>
    <w:rsid w:val="00C06462"/>
    <w:rsid w:val="00C124AE"/>
    <w:rsid w:val="00C14F5A"/>
    <w:rsid w:val="00C15FE3"/>
    <w:rsid w:val="00C235B6"/>
    <w:rsid w:val="00C258BA"/>
    <w:rsid w:val="00C26778"/>
    <w:rsid w:val="00C31B0B"/>
    <w:rsid w:val="00C31B2A"/>
    <w:rsid w:val="00C33410"/>
    <w:rsid w:val="00C338BE"/>
    <w:rsid w:val="00C35CC1"/>
    <w:rsid w:val="00C36488"/>
    <w:rsid w:val="00C36B44"/>
    <w:rsid w:val="00C37BC7"/>
    <w:rsid w:val="00C42149"/>
    <w:rsid w:val="00C43C6B"/>
    <w:rsid w:val="00C43E51"/>
    <w:rsid w:val="00C46925"/>
    <w:rsid w:val="00C46A62"/>
    <w:rsid w:val="00C50A1C"/>
    <w:rsid w:val="00C51817"/>
    <w:rsid w:val="00C51F7D"/>
    <w:rsid w:val="00C520DF"/>
    <w:rsid w:val="00C521DC"/>
    <w:rsid w:val="00C53018"/>
    <w:rsid w:val="00C5333D"/>
    <w:rsid w:val="00C5700E"/>
    <w:rsid w:val="00C667B3"/>
    <w:rsid w:val="00C67394"/>
    <w:rsid w:val="00C67D0B"/>
    <w:rsid w:val="00C718B2"/>
    <w:rsid w:val="00C719D0"/>
    <w:rsid w:val="00C73B75"/>
    <w:rsid w:val="00C75ED5"/>
    <w:rsid w:val="00C82D56"/>
    <w:rsid w:val="00C82E92"/>
    <w:rsid w:val="00C8412E"/>
    <w:rsid w:val="00C8707C"/>
    <w:rsid w:val="00C87B20"/>
    <w:rsid w:val="00C906C3"/>
    <w:rsid w:val="00C9103A"/>
    <w:rsid w:val="00C93D67"/>
    <w:rsid w:val="00C93F36"/>
    <w:rsid w:val="00C9472D"/>
    <w:rsid w:val="00C947B3"/>
    <w:rsid w:val="00C95011"/>
    <w:rsid w:val="00C95CB1"/>
    <w:rsid w:val="00CA1F83"/>
    <w:rsid w:val="00CA2B14"/>
    <w:rsid w:val="00CA30F0"/>
    <w:rsid w:val="00CA4E42"/>
    <w:rsid w:val="00CA6381"/>
    <w:rsid w:val="00CA668B"/>
    <w:rsid w:val="00CA7300"/>
    <w:rsid w:val="00CB2C0C"/>
    <w:rsid w:val="00CB30F7"/>
    <w:rsid w:val="00CB3F99"/>
    <w:rsid w:val="00CB7180"/>
    <w:rsid w:val="00CB748E"/>
    <w:rsid w:val="00CC4744"/>
    <w:rsid w:val="00CC496E"/>
    <w:rsid w:val="00CD0F49"/>
    <w:rsid w:val="00CD3624"/>
    <w:rsid w:val="00CD4FAB"/>
    <w:rsid w:val="00CD505D"/>
    <w:rsid w:val="00CD65F3"/>
    <w:rsid w:val="00CE5AD0"/>
    <w:rsid w:val="00CE6D3F"/>
    <w:rsid w:val="00CF04E3"/>
    <w:rsid w:val="00CF1601"/>
    <w:rsid w:val="00CF1713"/>
    <w:rsid w:val="00CF6C8A"/>
    <w:rsid w:val="00D175AB"/>
    <w:rsid w:val="00D176E1"/>
    <w:rsid w:val="00D20878"/>
    <w:rsid w:val="00D21227"/>
    <w:rsid w:val="00D21EFE"/>
    <w:rsid w:val="00D22845"/>
    <w:rsid w:val="00D26345"/>
    <w:rsid w:val="00D26430"/>
    <w:rsid w:val="00D30380"/>
    <w:rsid w:val="00D343FA"/>
    <w:rsid w:val="00D3599B"/>
    <w:rsid w:val="00D37F3F"/>
    <w:rsid w:val="00D4005F"/>
    <w:rsid w:val="00D40284"/>
    <w:rsid w:val="00D403AB"/>
    <w:rsid w:val="00D420B8"/>
    <w:rsid w:val="00D520B9"/>
    <w:rsid w:val="00D54CF4"/>
    <w:rsid w:val="00D556BC"/>
    <w:rsid w:val="00D56B00"/>
    <w:rsid w:val="00D575BB"/>
    <w:rsid w:val="00D6237E"/>
    <w:rsid w:val="00D6331A"/>
    <w:rsid w:val="00D66718"/>
    <w:rsid w:val="00D66C69"/>
    <w:rsid w:val="00D67994"/>
    <w:rsid w:val="00D73D2A"/>
    <w:rsid w:val="00D74167"/>
    <w:rsid w:val="00D77699"/>
    <w:rsid w:val="00D77AF5"/>
    <w:rsid w:val="00D8172C"/>
    <w:rsid w:val="00D8344D"/>
    <w:rsid w:val="00D83535"/>
    <w:rsid w:val="00D841B1"/>
    <w:rsid w:val="00D85473"/>
    <w:rsid w:val="00D86F8B"/>
    <w:rsid w:val="00D87FCA"/>
    <w:rsid w:val="00D90D0D"/>
    <w:rsid w:val="00D91968"/>
    <w:rsid w:val="00D922E6"/>
    <w:rsid w:val="00D94519"/>
    <w:rsid w:val="00D95B17"/>
    <w:rsid w:val="00D95F29"/>
    <w:rsid w:val="00DA2346"/>
    <w:rsid w:val="00DA2581"/>
    <w:rsid w:val="00DA37AC"/>
    <w:rsid w:val="00DA566C"/>
    <w:rsid w:val="00DA6F68"/>
    <w:rsid w:val="00DB10AC"/>
    <w:rsid w:val="00DB1F7C"/>
    <w:rsid w:val="00DB2164"/>
    <w:rsid w:val="00DB2449"/>
    <w:rsid w:val="00DB2732"/>
    <w:rsid w:val="00DB6FA2"/>
    <w:rsid w:val="00DC0D28"/>
    <w:rsid w:val="00DC3010"/>
    <w:rsid w:val="00DC783C"/>
    <w:rsid w:val="00DD29F6"/>
    <w:rsid w:val="00DD2FE2"/>
    <w:rsid w:val="00DD4383"/>
    <w:rsid w:val="00DD45A9"/>
    <w:rsid w:val="00DD4965"/>
    <w:rsid w:val="00DE25E1"/>
    <w:rsid w:val="00DE26B0"/>
    <w:rsid w:val="00DE3453"/>
    <w:rsid w:val="00DE355B"/>
    <w:rsid w:val="00DE35F2"/>
    <w:rsid w:val="00DE48BD"/>
    <w:rsid w:val="00DE67DE"/>
    <w:rsid w:val="00DE6DFC"/>
    <w:rsid w:val="00DF5686"/>
    <w:rsid w:val="00DF719F"/>
    <w:rsid w:val="00DF7702"/>
    <w:rsid w:val="00DF793A"/>
    <w:rsid w:val="00E0178E"/>
    <w:rsid w:val="00E0344C"/>
    <w:rsid w:val="00E03D8E"/>
    <w:rsid w:val="00E04682"/>
    <w:rsid w:val="00E04F6B"/>
    <w:rsid w:val="00E069FA"/>
    <w:rsid w:val="00E150FD"/>
    <w:rsid w:val="00E17E2E"/>
    <w:rsid w:val="00E220B4"/>
    <w:rsid w:val="00E22C85"/>
    <w:rsid w:val="00E23FDF"/>
    <w:rsid w:val="00E25DDC"/>
    <w:rsid w:val="00E26813"/>
    <w:rsid w:val="00E268AE"/>
    <w:rsid w:val="00E26A81"/>
    <w:rsid w:val="00E316EF"/>
    <w:rsid w:val="00E3284C"/>
    <w:rsid w:val="00E32F1D"/>
    <w:rsid w:val="00E36586"/>
    <w:rsid w:val="00E370F3"/>
    <w:rsid w:val="00E40C07"/>
    <w:rsid w:val="00E4261A"/>
    <w:rsid w:val="00E45C9E"/>
    <w:rsid w:val="00E50165"/>
    <w:rsid w:val="00E50E32"/>
    <w:rsid w:val="00E516FC"/>
    <w:rsid w:val="00E517EF"/>
    <w:rsid w:val="00E55D95"/>
    <w:rsid w:val="00E564BB"/>
    <w:rsid w:val="00E63480"/>
    <w:rsid w:val="00E67788"/>
    <w:rsid w:val="00E724A6"/>
    <w:rsid w:val="00E72A9F"/>
    <w:rsid w:val="00E73A26"/>
    <w:rsid w:val="00E740CD"/>
    <w:rsid w:val="00E74215"/>
    <w:rsid w:val="00E76C43"/>
    <w:rsid w:val="00E80557"/>
    <w:rsid w:val="00E81439"/>
    <w:rsid w:val="00E82792"/>
    <w:rsid w:val="00E8361C"/>
    <w:rsid w:val="00E83AAA"/>
    <w:rsid w:val="00E86DF9"/>
    <w:rsid w:val="00E9488A"/>
    <w:rsid w:val="00E96B9A"/>
    <w:rsid w:val="00EA1222"/>
    <w:rsid w:val="00EA3426"/>
    <w:rsid w:val="00EA3EE9"/>
    <w:rsid w:val="00EA7F79"/>
    <w:rsid w:val="00EB046A"/>
    <w:rsid w:val="00EB0CED"/>
    <w:rsid w:val="00EB254B"/>
    <w:rsid w:val="00EB6906"/>
    <w:rsid w:val="00EC0772"/>
    <w:rsid w:val="00EC4515"/>
    <w:rsid w:val="00EC55F6"/>
    <w:rsid w:val="00EC5F0C"/>
    <w:rsid w:val="00ED0302"/>
    <w:rsid w:val="00ED2938"/>
    <w:rsid w:val="00ED372F"/>
    <w:rsid w:val="00ED47D8"/>
    <w:rsid w:val="00EE00DD"/>
    <w:rsid w:val="00EE0CEF"/>
    <w:rsid w:val="00EE1B65"/>
    <w:rsid w:val="00EE3314"/>
    <w:rsid w:val="00EE391F"/>
    <w:rsid w:val="00EE6CDB"/>
    <w:rsid w:val="00EE6E8E"/>
    <w:rsid w:val="00EE6E9A"/>
    <w:rsid w:val="00EF5EBD"/>
    <w:rsid w:val="00F00A30"/>
    <w:rsid w:val="00F01A04"/>
    <w:rsid w:val="00F029AD"/>
    <w:rsid w:val="00F03333"/>
    <w:rsid w:val="00F0452A"/>
    <w:rsid w:val="00F06A11"/>
    <w:rsid w:val="00F06BAE"/>
    <w:rsid w:val="00F12B99"/>
    <w:rsid w:val="00F13927"/>
    <w:rsid w:val="00F16B16"/>
    <w:rsid w:val="00F215A4"/>
    <w:rsid w:val="00F24CA1"/>
    <w:rsid w:val="00F25333"/>
    <w:rsid w:val="00F25749"/>
    <w:rsid w:val="00F25D13"/>
    <w:rsid w:val="00F25FA5"/>
    <w:rsid w:val="00F304B2"/>
    <w:rsid w:val="00F30C2F"/>
    <w:rsid w:val="00F316AB"/>
    <w:rsid w:val="00F40A78"/>
    <w:rsid w:val="00F42C1D"/>
    <w:rsid w:val="00F47244"/>
    <w:rsid w:val="00F47978"/>
    <w:rsid w:val="00F52A93"/>
    <w:rsid w:val="00F53CD2"/>
    <w:rsid w:val="00F56852"/>
    <w:rsid w:val="00F6033C"/>
    <w:rsid w:val="00F60530"/>
    <w:rsid w:val="00F60B24"/>
    <w:rsid w:val="00F619F4"/>
    <w:rsid w:val="00F61E15"/>
    <w:rsid w:val="00F61F67"/>
    <w:rsid w:val="00F6261B"/>
    <w:rsid w:val="00F62C53"/>
    <w:rsid w:val="00F65343"/>
    <w:rsid w:val="00F70192"/>
    <w:rsid w:val="00F70A57"/>
    <w:rsid w:val="00F72473"/>
    <w:rsid w:val="00F73266"/>
    <w:rsid w:val="00F732A3"/>
    <w:rsid w:val="00F73513"/>
    <w:rsid w:val="00F74CB7"/>
    <w:rsid w:val="00F74F9A"/>
    <w:rsid w:val="00F77204"/>
    <w:rsid w:val="00F77CE4"/>
    <w:rsid w:val="00F8038D"/>
    <w:rsid w:val="00F8302B"/>
    <w:rsid w:val="00F835BB"/>
    <w:rsid w:val="00F8725E"/>
    <w:rsid w:val="00F92BDC"/>
    <w:rsid w:val="00F92DFE"/>
    <w:rsid w:val="00F93042"/>
    <w:rsid w:val="00F946AE"/>
    <w:rsid w:val="00F95652"/>
    <w:rsid w:val="00F964B7"/>
    <w:rsid w:val="00FA2655"/>
    <w:rsid w:val="00FA41FF"/>
    <w:rsid w:val="00FA5D61"/>
    <w:rsid w:val="00FA62AA"/>
    <w:rsid w:val="00FA63A7"/>
    <w:rsid w:val="00FA678E"/>
    <w:rsid w:val="00FA7184"/>
    <w:rsid w:val="00FB1359"/>
    <w:rsid w:val="00FB5E63"/>
    <w:rsid w:val="00FC1A55"/>
    <w:rsid w:val="00FC5EDB"/>
    <w:rsid w:val="00FC70AB"/>
    <w:rsid w:val="00FC7D59"/>
    <w:rsid w:val="00FD221B"/>
    <w:rsid w:val="00FD2FBC"/>
    <w:rsid w:val="00FD36A6"/>
    <w:rsid w:val="00FD3FF4"/>
    <w:rsid w:val="00FD7328"/>
    <w:rsid w:val="00FD7963"/>
    <w:rsid w:val="00FD7D75"/>
    <w:rsid w:val="00FE151C"/>
    <w:rsid w:val="00FE4C3A"/>
    <w:rsid w:val="00FE5B5F"/>
    <w:rsid w:val="00FE61D4"/>
    <w:rsid w:val="00FF0229"/>
    <w:rsid w:val="00FF49F0"/>
    <w:rsid w:val="00FF6AB3"/>
    <w:rsid w:val="00FF7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2050"/>
    <o:shapelayout v:ext="edit">
      <o:idmap v:ext="edit" data="2"/>
    </o:shapelayout>
  </w:shapeDefaults>
  <w:decimalSymbol w:val=","/>
  <w:listSeparator w:val=";"/>
  <w14:docId w14:val="6346578F"/>
  <w15:docId w15:val="{8B5B0F0E-5A48-42C0-AC36-5EAB341E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28EB"/>
    <w:rPr>
      <w:rFonts w:ascii="TimesLT" w:hAnsi="TimesLT"/>
      <w:sz w:val="22"/>
      <w:lang w:val="en-US"/>
    </w:rPr>
  </w:style>
  <w:style w:type="paragraph" w:styleId="Antrat1">
    <w:name w:val="heading 1"/>
    <w:basedOn w:val="prastasis"/>
    <w:next w:val="prastasis"/>
    <w:link w:val="Antrat1Diagrama"/>
    <w:qFormat/>
    <w:rsid w:val="00D4005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E28EB"/>
    <w:rPr>
      <w:color w:val="0000FF"/>
      <w:u w:val="single"/>
    </w:rPr>
  </w:style>
  <w:style w:type="paragraph" w:styleId="Sraopastraipa">
    <w:name w:val="List Paragraph"/>
    <w:basedOn w:val="prastasis"/>
    <w:uiPriority w:val="34"/>
    <w:qFormat/>
    <w:rsid w:val="004E28EB"/>
    <w:pPr>
      <w:suppressAutoHyphens/>
      <w:autoSpaceDN w:val="0"/>
      <w:ind w:left="720"/>
      <w:textAlignment w:val="baseline"/>
    </w:pPr>
    <w:rPr>
      <w:rFonts w:cs="TimesLT"/>
      <w:szCs w:val="22"/>
    </w:rPr>
  </w:style>
  <w:style w:type="paragraph" w:styleId="Debesliotekstas">
    <w:name w:val="Balloon Text"/>
    <w:basedOn w:val="prastasis"/>
    <w:semiHidden/>
    <w:rsid w:val="00304026"/>
    <w:rPr>
      <w:rFonts w:ascii="Tahoma" w:hAnsi="Tahoma" w:cs="Tahoma"/>
      <w:sz w:val="16"/>
      <w:szCs w:val="16"/>
    </w:rPr>
  </w:style>
  <w:style w:type="character" w:styleId="Komentaronuoroda">
    <w:name w:val="annotation reference"/>
    <w:semiHidden/>
    <w:rsid w:val="00335357"/>
    <w:rPr>
      <w:sz w:val="16"/>
      <w:szCs w:val="16"/>
    </w:rPr>
  </w:style>
  <w:style w:type="paragraph" w:styleId="Komentarotekstas">
    <w:name w:val="annotation text"/>
    <w:basedOn w:val="prastasis"/>
    <w:link w:val="KomentarotekstasDiagrama"/>
    <w:uiPriority w:val="99"/>
    <w:semiHidden/>
    <w:rsid w:val="00335357"/>
    <w:rPr>
      <w:sz w:val="20"/>
    </w:rPr>
  </w:style>
  <w:style w:type="paragraph" w:styleId="Komentarotema">
    <w:name w:val="annotation subject"/>
    <w:basedOn w:val="Komentarotekstas"/>
    <w:next w:val="Komentarotekstas"/>
    <w:semiHidden/>
    <w:rsid w:val="00335357"/>
    <w:rPr>
      <w:b/>
      <w:bCs/>
    </w:rPr>
  </w:style>
  <w:style w:type="paragraph" w:styleId="Porat">
    <w:name w:val="footer"/>
    <w:basedOn w:val="prastasis"/>
    <w:rsid w:val="009D76CE"/>
    <w:pPr>
      <w:tabs>
        <w:tab w:val="center" w:pos="4819"/>
        <w:tab w:val="right" w:pos="9638"/>
      </w:tabs>
    </w:pPr>
  </w:style>
  <w:style w:type="character" w:styleId="Puslapionumeris">
    <w:name w:val="page number"/>
    <w:basedOn w:val="Numatytasispastraiposriftas"/>
    <w:rsid w:val="009D76CE"/>
  </w:style>
  <w:style w:type="paragraph" w:styleId="Antrats">
    <w:name w:val="header"/>
    <w:basedOn w:val="prastasis"/>
    <w:link w:val="AntratsDiagrama"/>
    <w:uiPriority w:val="99"/>
    <w:rsid w:val="00686285"/>
    <w:pPr>
      <w:tabs>
        <w:tab w:val="center" w:pos="4819"/>
        <w:tab w:val="right" w:pos="9638"/>
      </w:tabs>
    </w:pPr>
  </w:style>
  <w:style w:type="paragraph" w:styleId="prastasiniatinklio">
    <w:name w:val="Normal (Web)"/>
    <w:basedOn w:val="prastasis"/>
    <w:uiPriority w:val="99"/>
    <w:rsid w:val="008D4C2D"/>
    <w:pPr>
      <w:spacing w:before="100" w:beforeAutospacing="1" w:after="100" w:afterAutospacing="1"/>
    </w:pPr>
    <w:rPr>
      <w:rFonts w:ascii="Times New Roman" w:hAnsi="Times New Roman"/>
      <w:color w:val="000000"/>
      <w:sz w:val="24"/>
      <w:szCs w:val="24"/>
      <w:lang w:val="lt-LT"/>
    </w:rPr>
  </w:style>
  <w:style w:type="paragraph" w:styleId="HTMLiankstoformatuotas">
    <w:name w:val="HTML Preformatted"/>
    <w:basedOn w:val="prastasis"/>
    <w:link w:val="HTMLiankstoformatuotasDiagrama"/>
    <w:uiPriority w:val="99"/>
    <w:unhideWhenUsed/>
    <w:rsid w:val="004833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rsid w:val="00483378"/>
    <w:rPr>
      <w:rFonts w:ascii="Courier New" w:hAnsi="Courier New" w:cs="Courier New"/>
    </w:rPr>
  </w:style>
  <w:style w:type="character" w:customStyle="1" w:styleId="KomentarotekstasDiagrama">
    <w:name w:val="Komentaro tekstas Diagrama"/>
    <w:link w:val="Komentarotekstas"/>
    <w:uiPriority w:val="99"/>
    <w:semiHidden/>
    <w:rsid w:val="00023C91"/>
    <w:rPr>
      <w:rFonts w:ascii="TimesLT" w:hAnsi="TimesLT"/>
      <w:lang w:eastAsia="lt-LT"/>
    </w:rPr>
  </w:style>
  <w:style w:type="character" w:customStyle="1" w:styleId="UnresolvedMention1">
    <w:name w:val="Unresolved Mention1"/>
    <w:basedOn w:val="Numatytasispastraiposriftas"/>
    <w:uiPriority w:val="99"/>
    <w:semiHidden/>
    <w:unhideWhenUsed/>
    <w:rsid w:val="00763CB0"/>
    <w:rPr>
      <w:color w:val="605E5C"/>
      <w:shd w:val="clear" w:color="auto" w:fill="E1DFDD"/>
    </w:rPr>
  </w:style>
  <w:style w:type="paragraph" w:styleId="Puslapioinaostekstas">
    <w:name w:val="footnote text"/>
    <w:basedOn w:val="prastasis"/>
    <w:link w:val="PuslapioinaostekstasDiagrama"/>
    <w:unhideWhenUsed/>
    <w:rsid w:val="008B69D4"/>
    <w:rPr>
      <w:sz w:val="20"/>
    </w:rPr>
  </w:style>
  <w:style w:type="character" w:customStyle="1" w:styleId="PuslapioinaostekstasDiagrama">
    <w:name w:val="Puslapio išnašos tekstas Diagrama"/>
    <w:basedOn w:val="Numatytasispastraiposriftas"/>
    <w:link w:val="Puslapioinaostekstas"/>
    <w:rsid w:val="008B69D4"/>
    <w:rPr>
      <w:rFonts w:ascii="TimesLT" w:hAnsi="TimesLT"/>
      <w:lang w:val="en-US"/>
    </w:rPr>
  </w:style>
  <w:style w:type="character" w:styleId="Puslapioinaosnuoroda">
    <w:name w:val="footnote reference"/>
    <w:basedOn w:val="Numatytasispastraiposriftas"/>
    <w:unhideWhenUsed/>
    <w:rsid w:val="008B69D4"/>
    <w:rPr>
      <w:vertAlign w:val="superscript"/>
    </w:rPr>
  </w:style>
  <w:style w:type="character" w:customStyle="1" w:styleId="Antrat1Diagrama">
    <w:name w:val="Antraštė 1 Diagrama"/>
    <w:basedOn w:val="Numatytasispastraiposriftas"/>
    <w:link w:val="Antrat1"/>
    <w:rsid w:val="00D4005F"/>
    <w:rPr>
      <w:rFonts w:asciiTheme="majorHAnsi" w:eastAsiaTheme="majorEastAsia" w:hAnsiTheme="majorHAnsi" w:cstheme="majorBidi"/>
      <w:b/>
      <w:bCs/>
      <w:color w:val="2E74B5" w:themeColor="accent1" w:themeShade="BF"/>
      <w:sz w:val="28"/>
      <w:szCs w:val="28"/>
      <w:lang w:val="en-US"/>
    </w:rPr>
  </w:style>
  <w:style w:type="paragraph" w:styleId="Turinioantrat">
    <w:name w:val="TOC Heading"/>
    <w:basedOn w:val="Antrat1"/>
    <w:next w:val="prastasis"/>
    <w:uiPriority w:val="39"/>
    <w:semiHidden/>
    <w:unhideWhenUsed/>
    <w:qFormat/>
    <w:rsid w:val="00D4005F"/>
    <w:pPr>
      <w:spacing w:line="276" w:lineRule="auto"/>
      <w:outlineLvl w:val="9"/>
    </w:pPr>
    <w:rPr>
      <w:lang w:eastAsia="ja-JP"/>
    </w:rPr>
  </w:style>
  <w:style w:type="paragraph" w:styleId="Turinys2">
    <w:name w:val="toc 2"/>
    <w:basedOn w:val="prastasis"/>
    <w:next w:val="prastasis"/>
    <w:autoRedefine/>
    <w:uiPriority w:val="39"/>
    <w:unhideWhenUsed/>
    <w:qFormat/>
    <w:rsid w:val="00D4005F"/>
    <w:pPr>
      <w:spacing w:after="100" w:line="276" w:lineRule="auto"/>
      <w:ind w:left="220"/>
    </w:pPr>
    <w:rPr>
      <w:rFonts w:asciiTheme="minorHAnsi" w:eastAsiaTheme="minorEastAsia" w:hAnsiTheme="minorHAnsi" w:cstheme="minorBidi"/>
      <w:szCs w:val="22"/>
      <w:lang w:eastAsia="ja-JP"/>
    </w:rPr>
  </w:style>
  <w:style w:type="paragraph" w:styleId="Turinys1">
    <w:name w:val="toc 1"/>
    <w:basedOn w:val="prastasis"/>
    <w:next w:val="prastasis"/>
    <w:autoRedefine/>
    <w:uiPriority w:val="39"/>
    <w:unhideWhenUsed/>
    <w:qFormat/>
    <w:rsid w:val="00D4005F"/>
    <w:pPr>
      <w:spacing w:after="100" w:line="276" w:lineRule="auto"/>
    </w:pPr>
    <w:rPr>
      <w:rFonts w:asciiTheme="minorHAnsi" w:eastAsiaTheme="minorEastAsia" w:hAnsiTheme="minorHAnsi" w:cstheme="minorBidi"/>
      <w:szCs w:val="22"/>
      <w:lang w:eastAsia="ja-JP"/>
    </w:rPr>
  </w:style>
  <w:style w:type="paragraph" w:styleId="Turinys3">
    <w:name w:val="toc 3"/>
    <w:basedOn w:val="prastasis"/>
    <w:next w:val="prastasis"/>
    <w:autoRedefine/>
    <w:uiPriority w:val="39"/>
    <w:unhideWhenUsed/>
    <w:qFormat/>
    <w:rsid w:val="00D4005F"/>
    <w:pPr>
      <w:spacing w:after="100" w:line="276" w:lineRule="auto"/>
      <w:ind w:left="440"/>
    </w:pPr>
    <w:rPr>
      <w:rFonts w:asciiTheme="minorHAnsi" w:eastAsiaTheme="minorEastAsia" w:hAnsiTheme="minorHAnsi" w:cstheme="minorBidi"/>
      <w:szCs w:val="22"/>
      <w:lang w:eastAsia="ja-JP"/>
    </w:rPr>
  </w:style>
  <w:style w:type="paragraph" w:styleId="Pataisymai">
    <w:name w:val="Revision"/>
    <w:hidden/>
    <w:uiPriority w:val="99"/>
    <w:semiHidden/>
    <w:rsid w:val="005C10E4"/>
    <w:rPr>
      <w:rFonts w:ascii="TimesLT" w:hAnsi="TimesLT"/>
      <w:sz w:val="22"/>
      <w:lang w:val="en-US"/>
    </w:rPr>
  </w:style>
  <w:style w:type="character" w:customStyle="1" w:styleId="UnresolvedMention2">
    <w:name w:val="Unresolved Mention2"/>
    <w:basedOn w:val="Numatytasispastraiposriftas"/>
    <w:uiPriority w:val="99"/>
    <w:semiHidden/>
    <w:unhideWhenUsed/>
    <w:rsid w:val="00285725"/>
    <w:rPr>
      <w:color w:val="605E5C"/>
      <w:shd w:val="clear" w:color="auto" w:fill="E1DFDD"/>
    </w:rPr>
  </w:style>
  <w:style w:type="character" w:customStyle="1" w:styleId="AntratsDiagrama">
    <w:name w:val="Antraštės Diagrama"/>
    <w:basedOn w:val="Numatytasispastraiposriftas"/>
    <w:link w:val="Antrats"/>
    <w:uiPriority w:val="99"/>
    <w:rsid w:val="00166792"/>
    <w:rPr>
      <w:rFonts w:ascii="TimesLT" w:hAnsi="TimesLT"/>
      <w:sz w:val="22"/>
      <w:lang w:val="en-US"/>
    </w:rPr>
  </w:style>
  <w:style w:type="character" w:customStyle="1" w:styleId="UnresolvedMention3">
    <w:name w:val="Unresolved Mention3"/>
    <w:basedOn w:val="Numatytasispastraiposriftas"/>
    <w:uiPriority w:val="99"/>
    <w:semiHidden/>
    <w:unhideWhenUsed/>
    <w:rsid w:val="00053BE9"/>
    <w:rPr>
      <w:color w:val="605E5C"/>
      <w:shd w:val="clear" w:color="auto" w:fill="E1DFDD"/>
    </w:rPr>
  </w:style>
  <w:style w:type="character" w:styleId="Grietas">
    <w:name w:val="Strong"/>
    <w:basedOn w:val="Numatytasispastraiposriftas"/>
    <w:uiPriority w:val="22"/>
    <w:qFormat/>
    <w:rsid w:val="00E17E2E"/>
    <w:rPr>
      <w:b/>
      <w:bCs/>
    </w:rPr>
  </w:style>
  <w:style w:type="character" w:styleId="Neapdorotaspaminjimas">
    <w:name w:val="Unresolved Mention"/>
    <w:basedOn w:val="Numatytasispastraiposriftas"/>
    <w:uiPriority w:val="99"/>
    <w:semiHidden/>
    <w:unhideWhenUsed/>
    <w:rsid w:val="005A2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66971">
      <w:bodyDiv w:val="1"/>
      <w:marLeft w:val="0"/>
      <w:marRight w:val="0"/>
      <w:marTop w:val="0"/>
      <w:marBottom w:val="0"/>
      <w:divBdr>
        <w:top w:val="none" w:sz="0" w:space="0" w:color="auto"/>
        <w:left w:val="none" w:sz="0" w:space="0" w:color="auto"/>
        <w:bottom w:val="none" w:sz="0" w:space="0" w:color="auto"/>
        <w:right w:val="none" w:sz="0" w:space="0" w:color="auto"/>
      </w:divBdr>
    </w:div>
    <w:div w:id="1875799750">
      <w:bodyDiv w:val="1"/>
      <w:marLeft w:val="0"/>
      <w:marRight w:val="0"/>
      <w:marTop w:val="0"/>
      <w:marBottom w:val="0"/>
      <w:divBdr>
        <w:top w:val="none" w:sz="0" w:space="0" w:color="auto"/>
        <w:left w:val="none" w:sz="0" w:space="0" w:color="auto"/>
        <w:bottom w:val="none" w:sz="0" w:space="0" w:color="auto"/>
        <w:right w:val="none" w:sz="0" w:space="0" w:color="auto"/>
      </w:divBdr>
    </w:div>
    <w:div w:id="1895966650">
      <w:bodyDiv w:val="1"/>
      <w:marLeft w:val="0"/>
      <w:marRight w:val="0"/>
      <w:marTop w:val="0"/>
      <w:marBottom w:val="0"/>
      <w:divBdr>
        <w:top w:val="none" w:sz="0" w:space="0" w:color="auto"/>
        <w:left w:val="none" w:sz="0" w:space="0" w:color="auto"/>
        <w:bottom w:val="none" w:sz="0" w:space="0" w:color="auto"/>
        <w:right w:val="none" w:sz="0" w:space="0" w:color="auto"/>
      </w:divBdr>
      <w:divsChild>
        <w:div w:id="2057505255">
          <w:marLeft w:val="0"/>
          <w:marRight w:val="0"/>
          <w:marTop w:val="0"/>
          <w:marBottom w:val="0"/>
          <w:divBdr>
            <w:top w:val="none" w:sz="0" w:space="0" w:color="auto"/>
            <w:left w:val="none" w:sz="0" w:space="0" w:color="auto"/>
            <w:bottom w:val="none" w:sz="0" w:space="0" w:color="auto"/>
            <w:right w:val="none" w:sz="0" w:space="0" w:color="auto"/>
          </w:divBdr>
          <w:divsChild>
            <w:div w:id="702293572">
              <w:marLeft w:val="0"/>
              <w:marRight w:val="0"/>
              <w:marTop w:val="0"/>
              <w:marBottom w:val="0"/>
              <w:divBdr>
                <w:top w:val="none" w:sz="0" w:space="0" w:color="auto"/>
                <w:left w:val="none" w:sz="0" w:space="0" w:color="auto"/>
                <w:bottom w:val="none" w:sz="0" w:space="0" w:color="auto"/>
                <w:right w:val="none" w:sz="0" w:space="0" w:color="auto"/>
              </w:divBdr>
              <w:divsChild>
                <w:div w:id="576133640">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2016809470">
      <w:bodyDiv w:val="1"/>
      <w:marLeft w:val="0"/>
      <w:marRight w:val="0"/>
      <w:marTop w:val="0"/>
      <w:marBottom w:val="0"/>
      <w:divBdr>
        <w:top w:val="none" w:sz="0" w:space="0" w:color="auto"/>
        <w:left w:val="none" w:sz="0" w:space="0" w:color="auto"/>
        <w:bottom w:val="none" w:sz="0" w:space="0" w:color="auto"/>
        <w:right w:val="none" w:sz="0" w:space="0" w:color="auto"/>
      </w:divBdr>
      <w:divsChild>
        <w:div w:id="792869572">
          <w:marLeft w:val="0"/>
          <w:marRight w:val="0"/>
          <w:marTop w:val="0"/>
          <w:marBottom w:val="0"/>
          <w:divBdr>
            <w:top w:val="none" w:sz="0" w:space="0" w:color="auto"/>
            <w:left w:val="none" w:sz="0" w:space="0" w:color="auto"/>
            <w:bottom w:val="none" w:sz="0" w:space="0" w:color="auto"/>
            <w:right w:val="none" w:sz="0" w:space="0" w:color="auto"/>
          </w:divBdr>
          <w:divsChild>
            <w:div w:id="1972203245">
              <w:marLeft w:val="0"/>
              <w:marRight w:val="0"/>
              <w:marTop w:val="0"/>
              <w:marBottom w:val="0"/>
              <w:divBdr>
                <w:top w:val="none" w:sz="0" w:space="0" w:color="auto"/>
                <w:left w:val="none" w:sz="0" w:space="0" w:color="auto"/>
                <w:bottom w:val="none" w:sz="0" w:space="0" w:color="auto"/>
                <w:right w:val="none" w:sz="0" w:space="0" w:color="auto"/>
              </w:divBdr>
              <w:divsChild>
                <w:div w:id="885603298">
                  <w:marLeft w:val="0"/>
                  <w:marRight w:val="0"/>
                  <w:marTop w:val="0"/>
                  <w:marBottom w:val="0"/>
                  <w:divBdr>
                    <w:top w:val="none" w:sz="0" w:space="0" w:color="auto"/>
                    <w:left w:val="none" w:sz="0" w:space="0" w:color="auto"/>
                    <w:bottom w:val="none" w:sz="0" w:space="0" w:color="auto"/>
                    <w:right w:val="none" w:sz="0" w:space="0" w:color="auto"/>
                  </w:divBdr>
                  <w:divsChild>
                    <w:div w:id="1942302028">
                      <w:marLeft w:val="0"/>
                      <w:marRight w:val="0"/>
                      <w:marTop w:val="0"/>
                      <w:marBottom w:val="0"/>
                      <w:divBdr>
                        <w:top w:val="none" w:sz="0" w:space="0" w:color="auto"/>
                        <w:left w:val="none" w:sz="0" w:space="0" w:color="auto"/>
                        <w:bottom w:val="none" w:sz="0" w:space="0" w:color="auto"/>
                        <w:right w:val="none" w:sz="0" w:space="0" w:color="auto"/>
                      </w:divBdr>
                    </w:div>
                    <w:div w:id="1700353073">
                      <w:marLeft w:val="0"/>
                      <w:marRight w:val="0"/>
                      <w:marTop w:val="0"/>
                      <w:marBottom w:val="0"/>
                      <w:divBdr>
                        <w:top w:val="none" w:sz="0" w:space="0" w:color="auto"/>
                        <w:left w:val="none" w:sz="0" w:space="0" w:color="auto"/>
                        <w:bottom w:val="none" w:sz="0" w:space="0" w:color="auto"/>
                        <w:right w:val="none" w:sz="0" w:space="0" w:color="auto"/>
                      </w:divBdr>
                      <w:divsChild>
                        <w:div w:id="711223933">
                          <w:marLeft w:val="0"/>
                          <w:marRight w:val="0"/>
                          <w:marTop w:val="0"/>
                          <w:marBottom w:val="0"/>
                          <w:divBdr>
                            <w:top w:val="none" w:sz="0" w:space="0" w:color="auto"/>
                            <w:left w:val="none" w:sz="0" w:space="0" w:color="auto"/>
                            <w:bottom w:val="none" w:sz="0" w:space="0" w:color="auto"/>
                            <w:right w:val="none" w:sz="0" w:space="0" w:color="auto"/>
                          </w:divBdr>
                        </w:div>
                      </w:divsChild>
                    </w:div>
                    <w:div w:id="700205214">
                      <w:marLeft w:val="0"/>
                      <w:marRight w:val="0"/>
                      <w:marTop w:val="0"/>
                      <w:marBottom w:val="0"/>
                      <w:divBdr>
                        <w:top w:val="none" w:sz="0" w:space="0" w:color="auto"/>
                        <w:left w:val="none" w:sz="0" w:space="0" w:color="auto"/>
                        <w:bottom w:val="none" w:sz="0" w:space="0" w:color="auto"/>
                        <w:right w:val="none" w:sz="0" w:space="0" w:color="auto"/>
                      </w:divBdr>
                      <w:divsChild>
                        <w:div w:id="814103866">
                          <w:marLeft w:val="0"/>
                          <w:marRight w:val="0"/>
                          <w:marTop w:val="0"/>
                          <w:marBottom w:val="0"/>
                          <w:divBdr>
                            <w:top w:val="none" w:sz="0" w:space="0" w:color="auto"/>
                            <w:left w:val="none" w:sz="0" w:space="0" w:color="auto"/>
                            <w:bottom w:val="none" w:sz="0" w:space="0" w:color="auto"/>
                            <w:right w:val="none" w:sz="0" w:space="0" w:color="auto"/>
                          </w:divBdr>
                          <w:divsChild>
                            <w:div w:id="1900089416">
                              <w:marLeft w:val="0"/>
                              <w:marRight w:val="0"/>
                              <w:marTop w:val="0"/>
                              <w:marBottom w:val="0"/>
                              <w:divBdr>
                                <w:top w:val="none" w:sz="0" w:space="0" w:color="auto"/>
                                <w:left w:val="none" w:sz="0" w:space="0" w:color="auto"/>
                                <w:bottom w:val="none" w:sz="0" w:space="0" w:color="auto"/>
                                <w:right w:val="none" w:sz="0" w:space="0" w:color="auto"/>
                              </w:divBdr>
                            </w:div>
                          </w:divsChild>
                        </w:div>
                        <w:div w:id="1555313861">
                          <w:marLeft w:val="0"/>
                          <w:marRight w:val="0"/>
                          <w:marTop w:val="0"/>
                          <w:marBottom w:val="0"/>
                          <w:divBdr>
                            <w:top w:val="none" w:sz="0" w:space="0" w:color="auto"/>
                            <w:left w:val="none" w:sz="0" w:space="0" w:color="auto"/>
                            <w:bottom w:val="none" w:sz="0" w:space="0" w:color="auto"/>
                            <w:right w:val="none" w:sz="0" w:space="0" w:color="auto"/>
                          </w:divBdr>
                          <w:divsChild>
                            <w:div w:id="1398746170">
                              <w:marLeft w:val="0"/>
                              <w:marRight w:val="0"/>
                              <w:marTop w:val="0"/>
                              <w:marBottom w:val="0"/>
                              <w:divBdr>
                                <w:top w:val="none" w:sz="0" w:space="0" w:color="auto"/>
                                <w:left w:val="none" w:sz="0" w:space="0" w:color="auto"/>
                                <w:bottom w:val="none" w:sz="0" w:space="0" w:color="auto"/>
                                <w:right w:val="none" w:sz="0" w:space="0" w:color="auto"/>
                              </w:divBdr>
                            </w:div>
                          </w:divsChild>
                        </w:div>
                        <w:div w:id="1290823928">
                          <w:marLeft w:val="0"/>
                          <w:marRight w:val="0"/>
                          <w:marTop w:val="0"/>
                          <w:marBottom w:val="0"/>
                          <w:divBdr>
                            <w:top w:val="none" w:sz="0" w:space="0" w:color="auto"/>
                            <w:left w:val="none" w:sz="0" w:space="0" w:color="auto"/>
                            <w:bottom w:val="none" w:sz="0" w:space="0" w:color="auto"/>
                            <w:right w:val="none" w:sz="0" w:space="0" w:color="auto"/>
                          </w:divBdr>
                          <w:divsChild>
                            <w:div w:id="13255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86655">
                      <w:marLeft w:val="0"/>
                      <w:marRight w:val="0"/>
                      <w:marTop w:val="0"/>
                      <w:marBottom w:val="0"/>
                      <w:divBdr>
                        <w:top w:val="none" w:sz="0" w:space="0" w:color="auto"/>
                        <w:left w:val="none" w:sz="0" w:space="0" w:color="auto"/>
                        <w:bottom w:val="none" w:sz="0" w:space="0" w:color="auto"/>
                        <w:right w:val="none" w:sz="0" w:space="0" w:color="auto"/>
                      </w:divBdr>
                      <w:divsChild>
                        <w:div w:id="203241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88143">
                  <w:marLeft w:val="0"/>
                  <w:marRight w:val="0"/>
                  <w:marTop w:val="0"/>
                  <w:marBottom w:val="0"/>
                  <w:divBdr>
                    <w:top w:val="none" w:sz="0" w:space="0" w:color="auto"/>
                    <w:left w:val="none" w:sz="0" w:space="0" w:color="auto"/>
                    <w:bottom w:val="none" w:sz="0" w:space="0" w:color="auto"/>
                    <w:right w:val="none" w:sz="0" w:space="0" w:color="auto"/>
                  </w:divBdr>
                  <w:divsChild>
                    <w:div w:id="1415007485">
                      <w:marLeft w:val="0"/>
                      <w:marRight w:val="0"/>
                      <w:marTop w:val="0"/>
                      <w:marBottom w:val="0"/>
                      <w:divBdr>
                        <w:top w:val="none" w:sz="0" w:space="0" w:color="auto"/>
                        <w:left w:val="none" w:sz="0" w:space="0" w:color="auto"/>
                        <w:bottom w:val="none" w:sz="0" w:space="0" w:color="auto"/>
                        <w:right w:val="none" w:sz="0" w:space="0" w:color="auto"/>
                      </w:divBdr>
                      <w:divsChild>
                        <w:div w:id="1377849979">
                          <w:marLeft w:val="0"/>
                          <w:marRight w:val="0"/>
                          <w:marTop w:val="0"/>
                          <w:marBottom w:val="0"/>
                          <w:divBdr>
                            <w:top w:val="none" w:sz="0" w:space="0" w:color="auto"/>
                            <w:left w:val="none" w:sz="0" w:space="0" w:color="auto"/>
                            <w:bottom w:val="none" w:sz="0" w:space="0" w:color="auto"/>
                            <w:right w:val="none" w:sz="0" w:space="0" w:color="auto"/>
                          </w:divBdr>
                        </w:div>
                      </w:divsChild>
                    </w:div>
                    <w:div w:id="15390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stt.lt" TargetMode="External"/><Relationship Id="rId13" Type="http://schemas.openxmlformats.org/officeDocument/2006/relationships/hyperlink" Target="https://viesiejipirkimai.lt/epps/home.do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intaras.grigaitis@stt.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ntaktai.bn.stt/contacts/actions/selectDivision.jsp?did=11&amp;fromBook=36036" TargetMode="External"/><Relationship Id="rId5" Type="http://schemas.openxmlformats.org/officeDocument/2006/relationships/webSettings" Target="webSettings.xml"/><Relationship Id="rId15" Type="http://schemas.openxmlformats.org/officeDocument/2006/relationships/hyperlink" Target="https://viesiejipirkimai.lt/epps/home.dot" TargetMode="External"/><Relationship Id="rId10" Type="http://schemas.openxmlformats.org/officeDocument/2006/relationships/hyperlink" Target="mailto:alenask@stt.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mailto:asta.kaupaite@st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459AC-51BE-43D4-809C-BE5C7A2C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4671</Words>
  <Characters>34440</Characters>
  <Application>Microsoft Office Word</Application>
  <DocSecurity>0</DocSecurity>
  <Lines>287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39033</CharactersWithSpaces>
  <SharedDoc>false</SharedDoc>
  <HLinks>
    <vt:vector size="60" baseType="variant">
      <vt:variant>
        <vt:i4>18612575</vt:i4>
      </vt:variant>
      <vt:variant>
        <vt:i4>27</vt:i4>
      </vt:variant>
      <vt:variant>
        <vt:i4>0</vt:i4>
      </vt:variant>
      <vt:variant>
        <vt:i4>5</vt:i4>
      </vt:variant>
      <vt:variant>
        <vt:lpwstr>http://www.litlex.lt/scripts/sarasas2.dll?Tekstas=1&amp;Id=37065&amp;Zd=VALSTYBĖS+IR+TARNYBOS+IR+PASLAPČIŲ+IR+ĮSTATYM</vt:lpwstr>
      </vt:variant>
      <vt:variant>
        <vt:lpwstr>442z</vt:lpwstr>
      </vt:variant>
      <vt:variant>
        <vt:i4>18612572</vt:i4>
      </vt:variant>
      <vt:variant>
        <vt:i4>24</vt:i4>
      </vt:variant>
      <vt:variant>
        <vt:i4>0</vt:i4>
      </vt:variant>
      <vt:variant>
        <vt:i4>5</vt:i4>
      </vt:variant>
      <vt:variant>
        <vt:lpwstr>http://www.litlex.lt/scripts/sarasas2.dll?Tekstas=1&amp;Id=37065&amp;Zd=VALSTYBĖS+IR+TARNYBOS+IR+PASLAPČIŲ+IR+ĮSTATYM</vt:lpwstr>
      </vt:variant>
      <vt:variant>
        <vt:lpwstr>441z</vt:lpwstr>
      </vt:variant>
      <vt:variant>
        <vt:i4>18612573</vt:i4>
      </vt:variant>
      <vt:variant>
        <vt:i4>21</vt:i4>
      </vt:variant>
      <vt:variant>
        <vt:i4>0</vt:i4>
      </vt:variant>
      <vt:variant>
        <vt:i4>5</vt:i4>
      </vt:variant>
      <vt:variant>
        <vt:lpwstr>http://www.litlex.lt/scripts/sarasas2.dll?Tekstas=1&amp;Id=37065&amp;Zd=VALSTYBĖS+IR+TARNYBOS+IR+PASLAPČIŲ+IR+ĮSTATYM</vt:lpwstr>
      </vt:variant>
      <vt:variant>
        <vt:lpwstr>440z</vt:lpwstr>
      </vt:variant>
      <vt:variant>
        <vt:i4>18547028</vt:i4>
      </vt:variant>
      <vt:variant>
        <vt:i4>18</vt:i4>
      </vt:variant>
      <vt:variant>
        <vt:i4>0</vt:i4>
      </vt:variant>
      <vt:variant>
        <vt:i4>5</vt:i4>
      </vt:variant>
      <vt:variant>
        <vt:lpwstr>http://www.litlex.lt/scripts/sarasas2.dll?Tekstas=1&amp;Id=37065&amp;Zd=VALSTYBĖS+IR+TARNYBOS+IR+PASLAPČIŲ+IR+ĮSTATYM</vt:lpwstr>
      </vt:variant>
      <vt:variant>
        <vt:lpwstr>439z</vt:lpwstr>
      </vt:variant>
      <vt:variant>
        <vt:i4>2162724</vt:i4>
      </vt:variant>
      <vt:variant>
        <vt:i4>15</vt:i4>
      </vt:variant>
      <vt:variant>
        <vt:i4>0</vt:i4>
      </vt:variant>
      <vt:variant>
        <vt:i4>5</vt:i4>
      </vt:variant>
      <vt:variant>
        <vt:lpwstr>https://pirkimai.eviesiejipirkimai.lt/</vt:lpwstr>
      </vt:variant>
      <vt:variant>
        <vt:lpwstr/>
      </vt:variant>
      <vt:variant>
        <vt:i4>458785</vt:i4>
      </vt:variant>
      <vt:variant>
        <vt:i4>12</vt:i4>
      </vt:variant>
      <vt:variant>
        <vt:i4>0</vt:i4>
      </vt:variant>
      <vt:variant>
        <vt:i4>5</vt:i4>
      </vt:variant>
      <vt:variant>
        <vt:lpwstr>mailto:alenask@stt.lt</vt:lpwstr>
      </vt:variant>
      <vt:variant>
        <vt:lpwstr/>
      </vt:variant>
      <vt:variant>
        <vt:i4>5308464</vt:i4>
      </vt:variant>
      <vt:variant>
        <vt:i4>9</vt:i4>
      </vt:variant>
      <vt:variant>
        <vt:i4>0</vt:i4>
      </vt:variant>
      <vt:variant>
        <vt:i4>5</vt:i4>
      </vt:variant>
      <vt:variant>
        <vt:lpwstr>mailto:deividas.gecevicius@stt.lt</vt:lpwstr>
      </vt:variant>
      <vt:variant>
        <vt:lpwstr/>
      </vt:variant>
      <vt:variant>
        <vt:i4>7929882</vt:i4>
      </vt:variant>
      <vt:variant>
        <vt:i4>6</vt:i4>
      </vt:variant>
      <vt:variant>
        <vt:i4>0</vt:i4>
      </vt:variant>
      <vt:variant>
        <vt:i4>5</vt:i4>
      </vt:variant>
      <vt:variant>
        <vt:lpwstr>mailto:daiva.simkiene@stt.lt</vt:lpwstr>
      </vt:variant>
      <vt:variant>
        <vt:lpwstr/>
      </vt:variant>
      <vt:variant>
        <vt:i4>3080265</vt:i4>
      </vt:variant>
      <vt:variant>
        <vt:i4>3</vt:i4>
      </vt:variant>
      <vt:variant>
        <vt:i4>0</vt:i4>
      </vt:variant>
      <vt:variant>
        <vt:i4>5</vt:i4>
      </vt:variant>
      <vt:variant>
        <vt:lpwstr>mailto:asta.kaupaite@stt.lt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Laima</dc:creator>
  <cp:lastModifiedBy>Asta Kaupaitė</cp:lastModifiedBy>
  <cp:revision>10</cp:revision>
  <cp:lastPrinted>2019-09-27T11:18:00Z</cp:lastPrinted>
  <dcterms:created xsi:type="dcterms:W3CDTF">2026-02-23T05:54:00Z</dcterms:created>
  <dcterms:modified xsi:type="dcterms:W3CDTF">2026-02-23T12:59:00Z</dcterms:modified>
</cp:coreProperties>
</file>